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0422" w:rsidP="54DA6928" w:rsidRDefault="005D0422" w14:paraId="4B19486C" w14:textId="701302D1">
      <w:pPr>
        <w:pBdr>
          <w:top w:val="single" w:color="000000" w:sz="4" w:space="1"/>
          <w:left w:val="single" w:color="000000" w:sz="4" w:space="4"/>
          <w:bottom w:val="single" w:color="000000" w:sz="4" w:space="1"/>
          <w:right w:val="single" w:color="000000" w:sz="4" w:space="4"/>
        </w:pBdr>
        <w:shd w:val="clear" w:color="auto" w:fill="FFFFFF" w:themeFill="background1"/>
        <w:spacing w:after="90" w:line="240" w:lineRule="auto"/>
        <w:jc w:val="center"/>
        <w:outlineLvl w:val="0"/>
        <w:rPr>
          <w:rFonts w:eastAsia="Times New Roman" w:cs="Calibri" w:cstheme="minorAscii"/>
          <w:b w:val="1"/>
          <w:bCs w:val="1"/>
          <w:color w:val="2C3E50"/>
          <w:kern w:val="36"/>
          <w:sz w:val="24"/>
          <w:szCs w:val="24"/>
        </w:rPr>
      </w:pPr>
      <w:r w:rsidRPr="347829F5" w:rsidR="005D0422">
        <w:rPr>
          <w:rFonts w:eastAsia="Times New Roman" w:cs="Calibri" w:cstheme="minorAscii"/>
          <w:b w:val="1"/>
          <w:bCs w:val="1"/>
          <w:color w:val="2C3E50"/>
          <w:kern w:val="36"/>
          <w:sz w:val="24"/>
          <w:szCs w:val="24"/>
        </w:rPr>
        <w:t>202</w:t>
      </w:r>
      <w:r w:rsidRPr="347829F5" w:rsidR="2DED7065">
        <w:rPr>
          <w:rFonts w:eastAsia="Times New Roman" w:cs="Calibri" w:cstheme="minorAscii"/>
          <w:b w:val="1"/>
          <w:bCs w:val="1"/>
          <w:color w:val="2C3E50"/>
          <w:kern w:val="36"/>
          <w:sz w:val="24"/>
          <w:szCs w:val="24"/>
        </w:rPr>
        <w:t>6</w:t>
      </w:r>
      <w:r w:rsidRPr="347829F5" w:rsidR="005D0422">
        <w:rPr>
          <w:rFonts w:eastAsia="Times New Roman" w:cs="Calibri" w:cstheme="minorAscii"/>
          <w:b w:val="1"/>
          <w:bCs w:val="1"/>
          <w:color w:val="2C3E50"/>
          <w:kern w:val="36"/>
          <w:sz w:val="24"/>
          <w:szCs w:val="24"/>
        </w:rPr>
        <w:t xml:space="preserve"> </w:t>
      </w:r>
      <w:r w:rsidRPr="347829F5" w:rsidR="0023623E">
        <w:rPr>
          <w:rFonts w:eastAsia="Times New Roman" w:cs="Calibri" w:cstheme="minorAscii"/>
          <w:b w:val="1"/>
          <w:bCs w:val="1"/>
          <w:color w:val="2C3E50"/>
          <w:kern w:val="36"/>
          <w:sz w:val="24"/>
          <w:szCs w:val="24"/>
        </w:rPr>
        <w:t>PREMIER CARES AWARD</w:t>
      </w:r>
    </w:p>
    <w:p w:rsidRPr="005D0422" w:rsidR="0023623E" w:rsidP="0023623E" w:rsidRDefault="0023623E" w14:paraId="66244BFD" w14:textId="3426AF21">
      <w:pPr>
        <w:pBdr>
          <w:top w:val="single" w:color="auto" w:sz="4" w:space="1"/>
          <w:left w:val="single" w:color="auto" w:sz="4" w:space="4"/>
          <w:bottom w:val="single" w:color="auto" w:sz="4" w:space="1"/>
          <w:right w:val="single" w:color="auto" w:sz="4" w:space="4"/>
        </w:pBdr>
        <w:shd w:val="clear" w:color="auto" w:fill="FFFFFF"/>
        <w:spacing w:after="90" w:line="240" w:lineRule="auto"/>
        <w:jc w:val="center"/>
        <w:outlineLvl w:val="0"/>
        <w:rPr>
          <w:rFonts w:eastAsia="Times New Roman" w:cstheme="minorHAnsi"/>
          <w:b/>
          <w:bCs/>
          <w:color w:val="2C3E50"/>
          <w:kern w:val="36"/>
          <w:sz w:val="24"/>
          <w:szCs w:val="24"/>
        </w:rPr>
      </w:pPr>
      <w:r w:rsidRPr="005D0422">
        <w:rPr>
          <w:rFonts w:eastAsia="Times New Roman" w:cstheme="minorHAnsi"/>
          <w:b/>
          <w:bCs/>
          <w:color w:val="2C3E50"/>
          <w:kern w:val="36"/>
          <w:sz w:val="24"/>
          <w:szCs w:val="24"/>
        </w:rPr>
        <w:t xml:space="preserve"> WORKSHEET</w:t>
      </w:r>
    </w:p>
    <w:p w:rsidR="0023623E" w:rsidP="0023623E" w:rsidRDefault="0023623E" w14:paraId="45AFAD57" w14:textId="77777777">
      <w:pPr>
        <w:pStyle w:val="NoSpacing"/>
        <w:jc w:val="center"/>
        <w:rPr>
          <w:b/>
          <w:bCs/>
        </w:rPr>
      </w:pPr>
    </w:p>
    <w:p w:rsidRPr="00414F57" w:rsidR="00414F57" w:rsidP="4C52341E" w:rsidRDefault="005D0422" w14:paraId="53DF0573" w14:textId="7D943BB8">
      <w:pPr>
        <w:shd w:val="clear" w:color="auto" w:fill="FFFFFF" w:themeFill="background1"/>
        <w:spacing w:after="150" w:line="240" w:lineRule="auto"/>
        <w:rPr>
          <w:rFonts w:eastAsia="Times New Roman" w:cs="Calibri" w:cstheme="minorAscii"/>
          <w:color w:val="auto"/>
        </w:rPr>
      </w:pPr>
      <w:r w:rsidRPr="4C52341E" w:rsidR="005D0422">
        <w:rPr>
          <w:rFonts w:eastAsia="Times New Roman" w:cs="Calibri" w:cstheme="minorAscii"/>
          <w:b w:val="1"/>
          <w:bCs w:val="1"/>
          <w:color w:val="auto"/>
        </w:rPr>
        <w:t>Award overview.</w:t>
      </w:r>
      <w:r w:rsidRPr="4C52341E" w:rsidR="005D0422">
        <w:rPr>
          <w:rFonts w:eastAsia="Times New Roman" w:cs="Calibri" w:cstheme="minorAscii"/>
          <w:color w:val="auto"/>
        </w:rPr>
        <w:t xml:space="preserve"> </w:t>
      </w:r>
      <w:r w:rsidRPr="4C52341E" w:rsidR="00414F57">
        <w:rPr>
          <w:rFonts w:eastAsia="Times New Roman" w:cs="Calibri" w:cstheme="minorAscii"/>
          <w:color w:val="auto"/>
        </w:rPr>
        <w:t xml:space="preserve">The annual Premier Cares Award honors community agencies and programs that support those excluded from, or underserved by, the mainstream health delivery system. To be considered, your program must be a stand-alone, not-for-profit entity that </w:t>
      </w:r>
      <w:r w:rsidRPr="4C52341E" w:rsidR="00414F57">
        <w:rPr>
          <w:rFonts w:eastAsia="Times New Roman" w:cs="Calibri" w:cstheme="minorAscii"/>
          <w:color w:val="auto"/>
        </w:rPr>
        <w:t>operates</w:t>
      </w:r>
      <w:r w:rsidRPr="4C52341E" w:rsidR="00414F57">
        <w:rPr>
          <w:rFonts w:eastAsia="Times New Roman" w:cs="Calibri" w:cstheme="minorAscii"/>
          <w:color w:val="auto"/>
        </w:rPr>
        <w:t xml:space="preserve"> independently from a hospital or healthcare system. Program also must be affiliated with a Premier member organization in some way.</w:t>
      </w:r>
    </w:p>
    <w:p w:rsidRPr="0023623E" w:rsidR="00414F57" w:rsidP="4C52341E" w:rsidRDefault="00414F57" w14:paraId="2DE0EA70" w14:textId="77777777">
      <w:pPr>
        <w:pStyle w:val="NoSpacing"/>
        <w:rPr>
          <w:b w:val="1"/>
          <w:bCs w:val="1"/>
          <w:color w:val="auto"/>
        </w:rPr>
      </w:pPr>
      <w:r w:rsidRPr="4C52341E" w:rsidR="00414F57">
        <w:rPr>
          <w:b w:val="1"/>
          <w:bCs w:val="1"/>
          <w:color w:val="auto"/>
        </w:rPr>
        <w:t>Underserved populations include - but are not limited to - those which:</w:t>
      </w:r>
    </w:p>
    <w:p w:rsidRPr="00414F57" w:rsidR="00414F57" w:rsidP="4C52341E" w:rsidRDefault="00414F57" w14:paraId="288EA67A" w14:textId="77777777">
      <w:pPr>
        <w:pStyle w:val="NoSpacing"/>
        <w:numPr>
          <w:ilvl w:val="0"/>
          <w:numId w:val="6"/>
        </w:numPr>
        <w:rPr>
          <w:color w:val="auto"/>
        </w:rPr>
      </w:pPr>
      <w:r w:rsidRPr="4C52341E" w:rsidR="00414F57">
        <w:rPr>
          <w:color w:val="auto"/>
        </w:rPr>
        <w:t xml:space="preserve">Suffer severely limited access to medical, </w:t>
      </w:r>
      <w:r w:rsidRPr="4C52341E" w:rsidR="00414F57">
        <w:rPr>
          <w:color w:val="auto"/>
        </w:rPr>
        <w:t>dental</w:t>
      </w:r>
      <w:r w:rsidRPr="4C52341E" w:rsidR="00414F57">
        <w:rPr>
          <w:color w:val="auto"/>
        </w:rPr>
        <w:t xml:space="preserve"> or mental healthcare providers</w:t>
      </w:r>
    </w:p>
    <w:p w:rsidRPr="00414F57" w:rsidR="00414F57" w:rsidP="4C52341E" w:rsidRDefault="00414F57" w14:paraId="03955D5B" w14:textId="77777777">
      <w:pPr>
        <w:pStyle w:val="NoSpacing"/>
        <w:numPr>
          <w:ilvl w:val="0"/>
          <w:numId w:val="6"/>
        </w:numPr>
        <w:rPr>
          <w:color w:val="auto"/>
        </w:rPr>
      </w:pPr>
      <w:r w:rsidRPr="4C52341E" w:rsidR="00414F57">
        <w:rPr>
          <w:color w:val="auto"/>
        </w:rPr>
        <w:t>Bear high infant mortality</w:t>
      </w:r>
    </w:p>
    <w:p w:rsidRPr="00414F57" w:rsidR="00414F57" w:rsidP="4C52341E" w:rsidRDefault="00414F57" w14:paraId="142B2708" w14:textId="77777777">
      <w:pPr>
        <w:pStyle w:val="NoSpacing"/>
        <w:numPr>
          <w:ilvl w:val="0"/>
          <w:numId w:val="6"/>
        </w:numPr>
        <w:rPr>
          <w:color w:val="auto"/>
        </w:rPr>
      </w:pPr>
      <w:r w:rsidRPr="4C52341E" w:rsidR="00414F57">
        <w:rPr>
          <w:color w:val="auto"/>
        </w:rPr>
        <w:t xml:space="preserve">Face low income, </w:t>
      </w:r>
      <w:r w:rsidRPr="4C52341E" w:rsidR="00414F57">
        <w:rPr>
          <w:color w:val="auto"/>
        </w:rPr>
        <w:t>high poverty</w:t>
      </w:r>
    </w:p>
    <w:p w:rsidRPr="00414F57" w:rsidR="00414F57" w:rsidP="4C52341E" w:rsidRDefault="00414F57" w14:paraId="56850F82" w14:textId="77777777">
      <w:pPr>
        <w:pStyle w:val="NoSpacing"/>
        <w:numPr>
          <w:ilvl w:val="0"/>
          <w:numId w:val="6"/>
        </w:numPr>
        <w:rPr>
          <w:color w:val="auto"/>
        </w:rPr>
      </w:pPr>
      <w:r w:rsidRPr="4C52341E" w:rsidR="00414F57">
        <w:rPr>
          <w:color w:val="auto"/>
        </w:rPr>
        <w:t xml:space="preserve">Experience </w:t>
      </w:r>
      <w:r w:rsidRPr="4C52341E" w:rsidR="00414F57">
        <w:rPr>
          <w:color w:val="auto"/>
        </w:rPr>
        <w:t>high levels</w:t>
      </w:r>
      <w:r w:rsidRPr="4C52341E" w:rsidR="00414F57">
        <w:rPr>
          <w:color w:val="auto"/>
        </w:rPr>
        <w:t xml:space="preserve"> of drug abuse</w:t>
      </w:r>
    </w:p>
    <w:p w:rsidRPr="00414F57" w:rsidR="00414F57" w:rsidP="4C52341E" w:rsidRDefault="00414F57" w14:paraId="49B0D182" w14:textId="77777777">
      <w:pPr>
        <w:pStyle w:val="NoSpacing"/>
        <w:numPr>
          <w:ilvl w:val="0"/>
          <w:numId w:val="6"/>
        </w:numPr>
        <w:rPr>
          <w:color w:val="auto"/>
        </w:rPr>
      </w:pPr>
      <w:r w:rsidRPr="4C52341E" w:rsidR="00414F57">
        <w:rPr>
          <w:color w:val="auto"/>
        </w:rPr>
        <w:t>Are economically or medically vulnerable</w:t>
      </w:r>
    </w:p>
    <w:p w:rsidRPr="00414F57" w:rsidR="00414F57" w:rsidP="4C52341E" w:rsidRDefault="00414F57" w14:paraId="1F62358E" w14:textId="77777777">
      <w:pPr>
        <w:pStyle w:val="NoSpacing"/>
        <w:numPr>
          <w:ilvl w:val="0"/>
          <w:numId w:val="6"/>
        </w:numPr>
        <w:rPr>
          <w:color w:val="auto"/>
        </w:rPr>
      </w:pPr>
      <w:r w:rsidRPr="4C52341E" w:rsidR="00414F57">
        <w:rPr>
          <w:color w:val="auto"/>
        </w:rPr>
        <w:t>Possess a unique care need which is not being met through traditional means</w:t>
      </w:r>
    </w:p>
    <w:p w:rsidR="0023623E" w:rsidP="4C52341E" w:rsidRDefault="0023623E" w14:paraId="30B34EC8" w14:textId="77777777">
      <w:pPr>
        <w:shd w:val="clear" w:color="auto" w:fill="FFFFFF" w:themeFill="background1"/>
        <w:spacing w:after="150" w:line="240" w:lineRule="auto"/>
        <w:rPr>
          <w:rFonts w:eastAsia="Times New Roman" w:cs="Calibri" w:cstheme="minorAscii"/>
          <w:b w:val="1"/>
          <w:bCs w:val="1"/>
          <w:color w:val="auto"/>
        </w:rPr>
      </w:pPr>
    </w:p>
    <w:p w:rsidRPr="0023623E" w:rsidR="00414F57" w:rsidP="4C52341E" w:rsidRDefault="00414F57" w14:paraId="15AD4D73" w14:textId="752BE9C0">
      <w:pPr>
        <w:pStyle w:val="NoSpacing"/>
        <w:rPr>
          <w:b w:val="1"/>
          <w:bCs w:val="1"/>
          <w:color w:val="auto"/>
        </w:rPr>
      </w:pPr>
      <w:r w:rsidRPr="4C52341E" w:rsidR="00414F57">
        <w:rPr>
          <w:b w:val="1"/>
          <w:bCs w:val="1"/>
          <w:color w:val="auto"/>
        </w:rPr>
        <w:t>Submission criteria - The program must be:</w:t>
      </w:r>
    </w:p>
    <w:p w:rsidRPr="00414F57" w:rsidR="00414F57" w:rsidP="4C52341E" w:rsidRDefault="00414F57" w14:paraId="3480E57B" w14:textId="77777777">
      <w:pPr>
        <w:pStyle w:val="NoSpacing"/>
        <w:numPr>
          <w:ilvl w:val="0"/>
          <w:numId w:val="7"/>
        </w:numPr>
        <w:rPr>
          <w:color w:val="auto"/>
        </w:rPr>
      </w:pPr>
      <w:r w:rsidRPr="4C52341E" w:rsidR="00414F57">
        <w:rPr>
          <w:color w:val="auto"/>
        </w:rPr>
        <w:t xml:space="preserve">a stand-alone entity which </w:t>
      </w:r>
      <w:r w:rsidRPr="4C52341E" w:rsidR="00414F57">
        <w:rPr>
          <w:color w:val="auto"/>
        </w:rPr>
        <w:t>operates</w:t>
      </w:r>
      <w:r w:rsidRPr="4C52341E" w:rsidR="00414F57">
        <w:rPr>
          <w:color w:val="auto"/>
        </w:rPr>
        <w:t xml:space="preserve"> independently from a hospital or healthcare system.</w:t>
      </w:r>
    </w:p>
    <w:p w:rsidRPr="00414F57" w:rsidR="00414F57" w:rsidP="4C52341E" w:rsidRDefault="00414F57" w14:paraId="4FF07C12" w14:textId="77777777">
      <w:pPr>
        <w:pStyle w:val="NoSpacing"/>
        <w:numPr>
          <w:ilvl w:val="0"/>
          <w:numId w:val="7"/>
        </w:numPr>
        <w:rPr>
          <w:color w:val="auto"/>
        </w:rPr>
      </w:pPr>
      <w:r w:rsidRPr="4C52341E" w:rsidR="00414F57">
        <w:rPr>
          <w:color w:val="auto"/>
        </w:rPr>
        <w:t>a not-for-profit entity, in either the public or private sector.</w:t>
      </w:r>
    </w:p>
    <w:p w:rsidRPr="00414F57" w:rsidR="00414F57" w:rsidP="4C52341E" w:rsidRDefault="00414F57" w14:paraId="57D496F4" w14:textId="4CD5E710">
      <w:pPr>
        <w:pStyle w:val="NoSpacing"/>
        <w:numPr>
          <w:ilvl w:val="0"/>
          <w:numId w:val="7"/>
        </w:numPr>
        <w:rPr>
          <w:color w:val="auto"/>
        </w:rPr>
      </w:pPr>
      <w:r w:rsidRPr="4C52341E" w:rsidR="00414F57">
        <w:rPr>
          <w:color w:val="auto"/>
        </w:rPr>
        <w:t>able to show results covering a full one-year span prior to January 202</w:t>
      </w:r>
      <w:r w:rsidRPr="4C52341E" w:rsidR="411659FF">
        <w:rPr>
          <w:color w:val="auto"/>
        </w:rPr>
        <w:t>6</w:t>
      </w:r>
      <w:r w:rsidRPr="4C52341E" w:rsidR="00414F57">
        <w:rPr>
          <w:color w:val="auto"/>
        </w:rPr>
        <w:t>.</w:t>
      </w:r>
    </w:p>
    <w:p w:rsidRPr="00414F57" w:rsidR="00414F57" w:rsidP="4C52341E" w:rsidRDefault="00414F57" w14:paraId="11AFF55F" w14:textId="77777777">
      <w:pPr>
        <w:pStyle w:val="NoSpacing"/>
        <w:numPr>
          <w:ilvl w:val="0"/>
          <w:numId w:val="7"/>
        </w:numPr>
        <w:rPr>
          <w:color w:val="auto"/>
        </w:rPr>
      </w:pPr>
      <w:r w:rsidRPr="4C52341E" w:rsidR="00414F57">
        <w:rPr>
          <w:color w:val="auto"/>
        </w:rPr>
        <w:t>replicable.</w:t>
      </w:r>
    </w:p>
    <w:p w:rsidRPr="00414F57" w:rsidR="00414F57" w:rsidP="4C52341E" w:rsidRDefault="00414F57" w14:paraId="2664F21D" w14:textId="77777777">
      <w:pPr>
        <w:pStyle w:val="NoSpacing"/>
        <w:numPr>
          <w:ilvl w:val="0"/>
          <w:numId w:val="7"/>
        </w:numPr>
        <w:rPr>
          <w:color w:val="auto"/>
        </w:rPr>
      </w:pPr>
      <w:r w:rsidRPr="4C52341E" w:rsidR="00414F57">
        <w:rPr>
          <w:color w:val="auto"/>
        </w:rPr>
        <w:t>affiliated with a Premier member hospital or healthcare system in some way.</w:t>
      </w:r>
    </w:p>
    <w:p w:rsidRPr="00414F57" w:rsidR="00414F57" w:rsidP="4C52341E" w:rsidRDefault="00414F57" w14:paraId="09A909A5" w14:textId="77777777">
      <w:pPr>
        <w:pStyle w:val="NoSpacing"/>
        <w:numPr>
          <w:ilvl w:val="0"/>
          <w:numId w:val="7"/>
        </w:numPr>
        <w:rPr>
          <w:color w:val="auto"/>
        </w:rPr>
      </w:pPr>
      <w:r w:rsidRPr="4C52341E" w:rsidR="00414F57">
        <w:rPr>
          <w:color w:val="auto"/>
        </w:rPr>
        <w:t>able to articulate a sustainable future vision for the program</w:t>
      </w:r>
    </w:p>
    <w:p w:rsidR="0023623E" w:rsidP="4C52341E" w:rsidRDefault="0023623E" w14:paraId="214D036F" w14:textId="77777777">
      <w:pPr>
        <w:shd w:val="clear" w:color="auto" w:fill="FFFFFF" w:themeFill="background1"/>
        <w:spacing w:after="150" w:line="240" w:lineRule="auto"/>
        <w:rPr>
          <w:rFonts w:eastAsia="Times New Roman" w:cs="Calibri" w:cstheme="minorAscii"/>
          <w:b w:val="1"/>
          <w:bCs w:val="1"/>
          <w:color w:val="auto"/>
        </w:rPr>
      </w:pPr>
    </w:p>
    <w:p w:rsidRPr="0023623E" w:rsidR="00414F57" w:rsidP="4C52341E" w:rsidRDefault="00414F57" w14:paraId="34E3C0E1" w14:textId="69E21503">
      <w:pPr>
        <w:pStyle w:val="NoSpacing"/>
        <w:rPr>
          <w:b w:val="1"/>
          <w:bCs w:val="1"/>
          <w:color w:val="auto"/>
        </w:rPr>
      </w:pPr>
      <w:r w:rsidRPr="4C52341E" w:rsidR="00414F57">
        <w:rPr>
          <w:b w:val="1"/>
          <w:bCs w:val="1"/>
          <w:color w:val="auto"/>
        </w:rPr>
        <w:t>Applications must be fully completed and will be scored on the following:</w:t>
      </w:r>
    </w:p>
    <w:p w:rsidRPr="00414F57" w:rsidR="00414F57" w:rsidP="4C52341E" w:rsidRDefault="00414F57" w14:paraId="206B4B96" w14:textId="77777777">
      <w:pPr>
        <w:pStyle w:val="NoSpacing"/>
        <w:numPr>
          <w:ilvl w:val="0"/>
          <w:numId w:val="8"/>
        </w:numPr>
        <w:rPr>
          <w:color w:val="auto"/>
        </w:rPr>
      </w:pPr>
      <w:r w:rsidRPr="4C52341E" w:rsidR="00414F57">
        <w:rPr>
          <w:color w:val="auto"/>
        </w:rPr>
        <w:t>Clear statement of unmet need</w:t>
      </w:r>
    </w:p>
    <w:p w:rsidRPr="00414F57" w:rsidR="00414F57" w:rsidP="4C52341E" w:rsidRDefault="00414F57" w14:paraId="4F3F76C8" w14:textId="77777777">
      <w:pPr>
        <w:pStyle w:val="NoSpacing"/>
        <w:numPr>
          <w:ilvl w:val="0"/>
          <w:numId w:val="8"/>
        </w:numPr>
        <w:rPr>
          <w:color w:val="auto"/>
        </w:rPr>
      </w:pPr>
      <w:r w:rsidRPr="4C52341E" w:rsidR="00414F57">
        <w:rPr>
          <w:color w:val="auto"/>
        </w:rPr>
        <w:t>Innovation/creativity</w:t>
      </w:r>
    </w:p>
    <w:p w:rsidRPr="00414F57" w:rsidR="00414F57" w:rsidP="4C52341E" w:rsidRDefault="00414F57" w14:paraId="50BCC6D3" w14:textId="77777777">
      <w:pPr>
        <w:pStyle w:val="NoSpacing"/>
        <w:numPr>
          <w:ilvl w:val="0"/>
          <w:numId w:val="8"/>
        </w:numPr>
        <w:rPr>
          <w:color w:val="auto"/>
        </w:rPr>
      </w:pPr>
      <w:r w:rsidRPr="4C52341E" w:rsidR="00414F57">
        <w:rPr>
          <w:color w:val="auto"/>
        </w:rPr>
        <w:t xml:space="preserve">Outcomes/results (one full year of data </w:t>
      </w:r>
      <w:r w:rsidRPr="4C52341E" w:rsidR="00414F57">
        <w:rPr>
          <w:color w:val="auto"/>
        </w:rPr>
        <w:t>required</w:t>
      </w:r>
      <w:r w:rsidRPr="4C52341E" w:rsidR="00414F57">
        <w:rPr>
          <w:color w:val="auto"/>
        </w:rPr>
        <w:t>)</w:t>
      </w:r>
    </w:p>
    <w:p w:rsidRPr="00414F57" w:rsidR="00414F57" w:rsidP="4C52341E" w:rsidRDefault="00414F57" w14:paraId="75246344" w14:textId="77777777">
      <w:pPr>
        <w:pStyle w:val="NoSpacing"/>
        <w:numPr>
          <w:ilvl w:val="0"/>
          <w:numId w:val="8"/>
        </w:numPr>
        <w:rPr>
          <w:color w:val="auto"/>
        </w:rPr>
      </w:pPr>
      <w:r w:rsidRPr="4C52341E" w:rsidR="00414F57">
        <w:rPr>
          <w:color w:val="auto"/>
        </w:rPr>
        <w:t>Future vision</w:t>
      </w:r>
    </w:p>
    <w:p w:rsidRPr="00414F57" w:rsidR="00414F57" w:rsidP="4C52341E" w:rsidRDefault="00414F57" w14:paraId="10012702" w14:textId="77777777">
      <w:pPr>
        <w:pStyle w:val="NoSpacing"/>
        <w:numPr>
          <w:ilvl w:val="0"/>
          <w:numId w:val="8"/>
        </w:numPr>
        <w:rPr>
          <w:color w:val="auto"/>
        </w:rPr>
      </w:pPr>
      <w:r w:rsidRPr="4C52341E" w:rsidR="00414F57">
        <w:rPr>
          <w:color w:val="auto"/>
        </w:rPr>
        <w:t>Ease of replicability</w:t>
      </w:r>
    </w:p>
    <w:p w:rsidRPr="00414F57" w:rsidR="00414F57" w:rsidP="4C52341E" w:rsidRDefault="00414F57" w14:paraId="17424295" w14:textId="77777777">
      <w:pPr>
        <w:pStyle w:val="NoSpacing"/>
        <w:numPr>
          <w:ilvl w:val="0"/>
          <w:numId w:val="8"/>
        </w:numPr>
        <w:rPr>
          <w:color w:val="auto"/>
        </w:rPr>
      </w:pPr>
      <w:r w:rsidRPr="4C52341E" w:rsidR="00414F57">
        <w:rPr>
          <w:color w:val="auto"/>
        </w:rPr>
        <w:t>Financial impact</w:t>
      </w:r>
    </w:p>
    <w:p w:rsidR="0023623E" w:rsidP="4C52341E" w:rsidRDefault="0023623E" w14:paraId="1266C95D" w14:textId="77777777">
      <w:pPr>
        <w:shd w:val="clear" w:color="auto" w:fill="FFFFFF" w:themeFill="background1"/>
        <w:spacing w:after="150" w:line="240" w:lineRule="auto"/>
        <w:rPr>
          <w:rFonts w:eastAsia="Times New Roman" w:cs="Calibri" w:cstheme="minorAscii"/>
          <w:b w:val="1"/>
          <w:bCs w:val="1"/>
          <w:color w:val="auto"/>
        </w:rPr>
      </w:pPr>
    </w:p>
    <w:p w:rsidRPr="0023623E" w:rsidR="00414F57" w:rsidP="4C52341E" w:rsidRDefault="00414F57" w14:paraId="184AEA97" w14:textId="77777777">
      <w:pPr>
        <w:pStyle w:val="NoSpacing"/>
        <w:rPr>
          <w:b w:val="1"/>
          <w:bCs w:val="1"/>
          <w:color w:val="auto"/>
        </w:rPr>
      </w:pPr>
      <w:r w:rsidRPr="4C52341E" w:rsidR="00414F57">
        <w:rPr>
          <w:b w:val="1"/>
          <w:bCs w:val="1"/>
          <w:color w:val="auto"/>
        </w:rPr>
        <w:t>Review and judging:</w:t>
      </w:r>
    </w:p>
    <w:p w:rsidRPr="00414F57" w:rsidR="00414F57" w:rsidP="4C52341E" w:rsidRDefault="00414F57" w14:paraId="0D1672E2" w14:textId="3936582C">
      <w:pPr>
        <w:pStyle w:val="NoSpacing"/>
        <w:numPr>
          <w:ilvl w:val="0"/>
          <w:numId w:val="9"/>
        </w:numPr>
        <w:rPr>
          <w:color w:val="auto"/>
        </w:rPr>
      </w:pPr>
      <w:r w:rsidRPr="11E56548" w:rsidR="00414F57">
        <w:rPr>
          <w:color w:val="auto"/>
        </w:rPr>
        <w:t xml:space="preserve">The Cares Award operations team will inspect each application to </w:t>
      </w:r>
      <w:r w:rsidRPr="11E56548" w:rsidR="01EF1AAE">
        <w:rPr>
          <w:color w:val="auto"/>
        </w:rPr>
        <w:t>ensure</w:t>
      </w:r>
      <w:r w:rsidRPr="11E56548" w:rsidR="00414F57">
        <w:rPr>
          <w:color w:val="auto"/>
        </w:rPr>
        <w:t xml:space="preserve"> that </w:t>
      </w:r>
      <w:r w:rsidRPr="11E56548" w:rsidR="60FE8B1F">
        <w:rPr>
          <w:color w:val="auto"/>
        </w:rPr>
        <w:t>the criteria</w:t>
      </w:r>
      <w:r w:rsidRPr="11E56548" w:rsidR="00414F57">
        <w:rPr>
          <w:color w:val="auto"/>
        </w:rPr>
        <w:t xml:space="preserve"> </w:t>
      </w:r>
      <w:r w:rsidRPr="11E56548" w:rsidR="048D3FA0">
        <w:rPr>
          <w:color w:val="auto"/>
        </w:rPr>
        <w:t>are</w:t>
      </w:r>
      <w:r w:rsidRPr="11E56548" w:rsidR="00414F57">
        <w:rPr>
          <w:color w:val="auto"/>
        </w:rPr>
        <w:t xml:space="preserve"> met and that all sections are complete.</w:t>
      </w:r>
    </w:p>
    <w:p w:rsidRPr="00414F57" w:rsidR="00414F57" w:rsidP="4C52341E" w:rsidRDefault="00414F57" w14:paraId="3141FB47" w14:textId="77777777">
      <w:pPr>
        <w:pStyle w:val="NoSpacing"/>
        <w:numPr>
          <w:ilvl w:val="0"/>
          <w:numId w:val="9"/>
        </w:numPr>
        <w:rPr>
          <w:color w:val="auto"/>
        </w:rPr>
      </w:pPr>
      <w:r w:rsidRPr="4C52341E" w:rsidR="00414F57">
        <w:rPr>
          <w:color w:val="auto"/>
        </w:rPr>
        <w:t xml:space="preserve">Using the stated criteria as a guide, a multi-disciplinary Premier staff panel will review and score all applications and </w:t>
      </w:r>
      <w:r w:rsidRPr="4C52341E" w:rsidR="00414F57">
        <w:rPr>
          <w:color w:val="auto"/>
        </w:rPr>
        <w:t>will select</w:t>
      </w:r>
      <w:r w:rsidRPr="4C52341E" w:rsidR="00414F57">
        <w:rPr>
          <w:color w:val="auto"/>
        </w:rPr>
        <w:t xml:space="preserve"> the top five entries.</w:t>
      </w:r>
    </w:p>
    <w:p w:rsidRPr="00414F57" w:rsidR="00414F57" w:rsidP="4C52341E" w:rsidRDefault="00414F57" w14:paraId="4B51AEF4" w14:textId="77777777">
      <w:pPr>
        <w:pStyle w:val="NoSpacing"/>
        <w:numPr>
          <w:ilvl w:val="0"/>
          <w:numId w:val="9"/>
        </w:numPr>
        <w:rPr>
          <w:color w:val="auto"/>
        </w:rPr>
      </w:pPr>
      <w:r w:rsidRPr="4C52341E" w:rsidR="00414F57">
        <w:rPr>
          <w:color w:val="auto"/>
        </w:rPr>
        <w:t xml:space="preserve">An external panel of healthcare industry leaders will review and score the top five entries. Of those, the entry with the highest score will be </w:t>
      </w:r>
      <w:r w:rsidRPr="4C52341E" w:rsidR="00414F57">
        <w:rPr>
          <w:color w:val="auto"/>
        </w:rPr>
        <w:t>deemed</w:t>
      </w:r>
      <w:r w:rsidRPr="4C52341E" w:rsidR="00414F57">
        <w:rPr>
          <w:color w:val="auto"/>
        </w:rPr>
        <w:t xml:space="preserve"> the winner.</w:t>
      </w:r>
    </w:p>
    <w:p w:rsidRPr="00414F57" w:rsidR="00414F57" w:rsidP="4C52341E" w:rsidRDefault="00414F57" w14:paraId="17B1B084" w14:textId="1B6BE3D0">
      <w:pPr>
        <w:pStyle w:val="NoSpacing"/>
        <w:numPr>
          <w:ilvl w:val="0"/>
          <w:numId w:val="9"/>
        </w:numPr>
        <w:rPr>
          <w:color w:val="auto"/>
        </w:rPr>
      </w:pPr>
      <w:r w:rsidRPr="4C52341E" w:rsidR="00414F57">
        <w:rPr>
          <w:color w:val="auto"/>
        </w:rPr>
        <w:t xml:space="preserve">You will be notified of application status no later than February </w:t>
      </w:r>
      <w:r w:rsidRPr="4C52341E" w:rsidR="2058808B">
        <w:rPr>
          <w:color w:val="auto"/>
        </w:rPr>
        <w:t>2</w:t>
      </w:r>
      <w:r w:rsidRPr="4C52341E" w:rsidR="52E67639">
        <w:rPr>
          <w:color w:val="auto"/>
        </w:rPr>
        <w:t>7</w:t>
      </w:r>
      <w:r w:rsidRPr="4C52341E" w:rsidR="00414F57">
        <w:rPr>
          <w:color w:val="auto"/>
        </w:rPr>
        <w:t>, 202</w:t>
      </w:r>
      <w:r w:rsidRPr="4C52341E" w:rsidR="5395CA16">
        <w:rPr>
          <w:color w:val="auto"/>
        </w:rPr>
        <w:t>6</w:t>
      </w:r>
      <w:r w:rsidRPr="4C52341E" w:rsidR="00414F57">
        <w:rPr>
          <w:color w:val="auto"/>
        </w:rPr>
        <w:t>.</w:t>
      </w:r>
    </w:p>
    <w:p w:rsidR="0023623E" w:rsidP="4C52341E" w:rsidRDefault="0023623E" w14:paraId="2BB61EB1" w14:textId="77777777">
      <w:pPr>
        <w:pStyle w:val="NoSpacing"/>
        <w:rPr>
          <w:color w:val="auto"/>
        </w:rPr>
      </w:pPr>
    </w:p>
    <w:p w:rsidRPr="0023623E" w:rsidR="00414F57" w:rsidP="4C52341E" w:rsidRDefault="00414F57" w14:paraId="16CD84AF" w14:textId="710D7107">
      <w:pPr>
        <w:pStyle w:val="NoSpacing"/>
        <w:rPr>
          <w:b w:val="1"/>
          <w:bCs w:val="1"/>
          <w:color w:val="auto"/>
        </w:rPr>
      </w:pPr>
      <w:r w:rsidRPr="4C52341E" w:rsidR="00414F57">
        <w:rPr>
          <w:b w:val="1"/>
          <w:bCs w:val="1"/>
          <w:color w:val="auto"/>
        </w:rPr>
        <w:t>If your program is the winner, Premier will:</w:t>
      </w:r>
    </w:p>
    <w:p w:rsidRPr="00414F57" w:rsidR="00414F57" w:rsidP="4C52341E" w:rsidRDefault="00414F57" w14:paraId="6567E10C" w14:textId="77777777">
      <w:pPr>
        <w:pStyle w:val="NoSpacing"/>
        <w:numPr>
          <w:ilvl w:val="0"/>
          <w:numId w:val="10"/>
        </w:numPr>
        <w:rPr>
          <w:color w:val="auto"/>
        </w:rPr>
      </w:pPr>
      <w:r w:rsidRPr="4C52341E" w:rsidR="00414F57">
        <w:rPr>
          <w:color w:val="auto"/>
        </w:rPr>
        <w:t xml:space="preserve">Craft media announcements about your award – some for Premier to administer and others for you and your organization to edit and </w:t>
      </w:r>
      <w:r w:rsidRPr="4C52341E" w:rsidR="00414F57">
        <w:rPr>
          <w:color w:val="auto"/>
        </w:rPr>
        <w:t>utilize</w:t>
      </w:r>
      <w:r w:rsidRPr="4C52341E" w:rsidR="00414F57">
        <w:rPr>
          <w:color w:val="auto"/>
        </w:rPr>
        <w:t xml:space="preserve"> at your own discretion.</w:t>
      </w:r>
    </w:p>
    <w:p w:rsidRPr="00414F57" w:rsidR="00414F57" w:rsidP="4C52341E" w:rsidRDefault="00414F57" w14:paraId="5D318165" w14:textId="77777777">
      <w:pPr>
        <w:pStyle w:val="NoSpacing"/>
        <w:numPr>
          <w:ilvl w:val="0"/>
          <w:numId w:val="10"/>
        </w:numPr>
        <w:rPr>
          <w:color w:val="auto"/>
        </w:rPr>
      </w:pPr>
      <w:r w:rsidRPr="4C52341E" w:rsidR="00414F57">
        <w:rPr>
          <w:color w:val="auto"/>
        </w:rPr>
        <w:t>Create a brief video highlighting your program which will be shared with you and posted to various Premier websites and social media platforms.</w:t>
      </w:r>
    </w:p>
    <w:p w:rsidRPr="00BE186E" w:rsidR="00414F57" w:rsidP="4C52341E" w:rsidRDefault="00414F57" w14:paraId="4F3DD915" w14:textId="6EE2C13C">
      <w:pPr>
        <w:pStyle w:val="NoSpacing"/>
        <w:numPr>
          <w:ilvl w:val="0"/>
          <w:numId w:val="10"/>
        </w:numPr>
        <w:rPr>
          <w:color w:val="auto"/>
        </w:rPr>
      </w:pPr>
      <w:r w:rsidRPr="4C52341E" w:rsidR="00414F57">
        <w:rPr>
          <w:color w:val="auto"/>
        </w:rPr>
        <w:t>Present your leaders with a $100,000 check.</w:t>
      </w:r>
    </w:p>
    <w:p w:rsidR="00BE186E" w:rsidP="4C52341E" w:rsidRDefault="00BE186E" w14:paraId="0C1C0460" w14:textId="29E087CE">
      <w:pPr>
        <w:pStyle w:val="NoSpacing"/>
        <w:rPr>
          <w:color w:val="auto"/>
        </w:rPr>
      </w:pPr>
    </w:p>
    <w:p w:rsidRPr="00414F57" w:rsidR="00BE186E" w:rsidP="4C52341E" w:rsidRDefault="00BE186E" w14:paraId="25C6B4C4" w14:textId="77777777">
      <w:pPr>
        <w:pStyle w:val="NoSpacing"/>
        <w:rPr>
          <w:color w:val="auto"/>
        </w:rPr>
      </w:pPr>
    </w:p>
    <w:p w:rsidRPr="005D0422" w:rsidR="005D0422" w:rsidP="0023623E" w:rsidRDefault="005D0422" w14:paraId="07BCE6EB" w14:textId="77777777">
      <w:pPr>
        <w:pStyle w:val="NoSpacing"/>
        <w:pBdr>
          <w:top w:val="single" w:color="auto" w:sz="4" w:space="1"/>
          <w:left w:val="single" w:color="auto" w:sz="4" w:space="4"/>
          <w:bottom w:val="single" w:color="auto" w:sz="4" w:space="1"/>
          <w:right w:val="single" w:color="auto" w:sz="4" w:space="4"/>
        </w:pBdr>
        <w:jc w:val="center"/>
        <w:rPr>
          <w:i/>
          <w:iCs/>
          <w:sz w:val="24"/>
          <w:szCs w:val="24"/>
        </w:rPr>
      </w:pPr>
      <w:r w:rsidRPr="005D0422">
        <w:rPr>
          <w:i/>
          <w:iCs/>
          <w:sz w:val="24"/>
          <w:szCs w:val="24"/>
        </w:rPr>
        <w:t>APPLICATION BEGINS HERE</w:t>
      </w:r>
    </w:p>
    <w:p w:rsidRPr="004C565C" w:rsidR="00AF6F05" w:rsidP="0023623E" w:rsidRDefault="0023623E" w14:paraId="7FD6D2BC" w14:textId="6DE1BA81">
      <w:pPr>
        <w:pStyle w:val="NoSpacing"/>
        <w:pBdr>
          <w:top w:val="single" w:color="auto" w:sz="4" w:space="1"/>
          <w:left w:val="single" w:color="auto" w:sz="4" w:space="4"/>
          <w:bottom w:val="single" w:color="auto" w:sz="4" w:space="1"/>
          <w:right w:val="single" w:color="auto" w:sz="4" w:space="4"/>
        </w:pBdr>
        <w:jc w:val="center"/>
        <w:rPr>
          <w:b/>
          <w:bCs/>
          <w:sz w:val="24"/>
          <w:szCs w:val="24"/>
        </w:rPr>
      </w:pPr>
      <w:r w:rsidRPr="004C565C">
        <w:rPr>
          <w:b/>
          <w:bCs/>
          <w:sz w:val="24"/>
          <w:szCs w:val="24"/>
        </w:rPr>
        <w:t>PROGRAM FUNDAMENTALS</w:t>
      </w:r>
    </w:p>
    <w:p w:rsidRPr="004C565C" w:rsidR="0023623E" w:rsidP="0023623E" w:rsidRDefault="0023623E" w14:paraId="6045D2D0" w14:textId="0A849D45">
      <w:pPr>
        <w:pStyle w:val="NoSpacing"/>
        <w:pBdr>
          <w:top w:val="single" w:color="auto" w:sz="4" w:space="1"/>
          <w:left w:val="single" w:color="auto" w:sz="4" w:space="4"/>
          <w:bottom w:val="single" w:color="auto" w:sz="4" w:space="1"/>
          <w:right w:val="single" w:color="auto" w:sz="4" w:space="4"/>
        </w:pBdr>
        <w:jc w:val="center"/>
        <w:rPr>
          <w:i/>
          <w:iCs/>
          <w:sz w:val="20"/>
          <w:szCs w:val="20"/>
        </w:rPr>
      </w:pPr>
      <w:r w:rsidRPr="004C565C">
        <w:rPr>
          <w:i/>
          <w:iCs/>
          <w:sz w:val="20"/>
          <w:szCs w:val="20"/>
        </w:rPr>
        <w:t>*Items with an asterisk are mandatory</w:t>
      </w:r>
    </w:p>
    <w:p w:rsidR="0023623E" w:rsidP="00AF6F05" w:rsidRDefault="0023623E" w14:paraId="030B2A15" w14:textId="77777777">
      <w:pPr>
        <w:rPr>
          <w:rFonts w:cstheme="minorHAnsi"/>
        </w:rPr>
      </w:pPr>
    </w:p>
    <w:tbl>
      <w:tblPr>
        <w:tblStyle w:val="TableGrid"/>
        <w:tblW w:w="10530" w:type="dxa"/>
        <w:tblInd w:w="-365" w:type="dxa"/>
        <w:tblLook w:val="04A0" w:firstRow="1" w:lastRow="0" w:firstColumn="1" w:lastColumn="0" w:noHBand="0" w:noVBand="1"/>
      </w:tblPr>
      <w:tblGrid>
        <w:gridCol w:w="3870"/>
        <w:gridCol w:w="6660"/>
      </w:tblGrid>
      <w:tr w:rsidRPr="004C565C" w:rsidR="004C565C" w:rsidTr="54DA6928" w14:paraId="644FBCCB" w14:textId="4A20A623">
        <w:tc>
          <w:tcPr>
            <w:tcW w:w="3870" w:type="dxa"/>
            <w:tcMar/>
          </w:tcPr>
          <w:p w:rsidRPr="004C565C" w:rsidR="004C565C" w:rsidP="003E32A6" w:rsidRDefault="004C565C" w14:paraId="49267B29" w14:textId="77777777">
            <w:pPr>
              <w:rPr>
                <w:rFonts w:cstheme="minorHAnsi"/>
              </w:rPr>
            </w:pPr>
            <w:r w:rsidRPr="004C565C">
              <w:rPr>
                <w:rFonts w:cstheme="minorHAnsi"/>
              </w:rPr>
              <w:t>Official Program Title (Capitalize Each Word) *</w:t>
            </w:r>
          </w:p>
        </w:tc>
        <w:tc>
          <w:tcPr>
            <w:tcW w:w="6660" w:type="dxa"/>
            <w:tcMar/>
          </w:tcPr>
          <w:p w:rsidRPr="004C565C" w:rsidR="004C565C" w:rsidP="003E32A6" w:rsidRDefault="004C565C" w14:paraId="6192637B" w14:textId="77777777">
            <w:pPr>
              <w:rPr>
                <w:rFonts w:cstheme="minorHAnsi"/>
              </w:rPr>
            </w:pPr>
          </w:p>
        </w:tc>
      </w:tr>
      <w:tr w:rsidRPr="004C565C" w:rsidR="004C565C" w:rsidTr="54DA6928" w14:paraId="4C34E582" w14:textId="47FF4C8F">
        <w:tc>
          <w:tcPr>
            <w:tcW w:w="3870" w:type="dxa"/>
            <w:tcMar/>
          </w:tcPr>
          <w:p w:rsidRPr="004C565C" w:rsidR="004C565C" w:rsidP="003E32A6" w:rsidRDefault="004C565C" w14:paraId="620A9CF9" w14:textId="77777777">
            <w:pPr>
              <w:rPr>
                <w:rFonts w:cstheme="minorHAnsi"/>
              </w:rPr>
            </w:pPr>
            <w:r w:rsidRPr="004C565C">
              <w:rPr>
                <w:rFonts w:cstheme="minorHAnsi"/>
              </w:rPr>
              <w:t>Program Address *</w:t>
            </w:r>
          </w:p>
        </w:tc>
        <w:tc>
          <w:tcPr>
            <w:tcW w:w="6660" w:type="dxa"/>
            <w:tcMar/>
          </w:tcPr>
          <w:p w:rsidRPr="004C565C" w:rsidR="004C565C" w:rsidP="003E32A6" w:rsidRDefault="004C565C" w14:paraId="2828F2DA" w14:textId="77777777">
            <w:pPr>
              <w:rPr>
                <w:rFonts w:cstheme="minorHAnsi"/>
              </w:rPr>
            </w:pPr>
          </w:p>
        </w:tc>
      </w:tr>
      <w:tr w:rsidRPr="004C565C" w:rsidR="004C565C" w:rsidTr="54DA6928" w14:paraId="7E10E259" w14:textId="45F9540F">
        <w:tc>
          <w:tcPr>
            <w:tcW w:w="3870" w:type="dxa"/>
            <w:tcMar/>
          </w:tcPr>
          <w:p w:rsidRPr="004C565C" w:rsidR="004C565C" w:rsidP="003E32A6" w:rsidRDefault="004C565C" w14:paraId="24557908" w14:textId="77777777">
            <w:pPr>
              <w:rPr>
                <w:rFonts w:cstheme="minorHAnsi"/>
              </w:rPr>
            </w:pPr>
            <w:r w:rsidRPr="004C565C">
              <w:rPr>
                <w:rFonts w:cstheme="minorHAnsi"/>
              </w:rPr>
              <w:t>Program City *</w:t>
            </w:r>
          </w:p>
        </w:tc>
        <w:tc>
          <w:tcPr>
            <w:tcW w:w="6660" w:type="dxa"/>
            <w:tcMar/>
          </w:tcPr>
          <w:p w:rsidRPr="004C565C" w:rsidR="004C565C" w:rsidP="003E32A6" w:rsidRDefault="004C565C" w14:paraId="091AAC81" w14:textId="77777777">
            <w:pPr>
              <w:rPr>
                <w:rFonts w:cstheme="minorHAnsi"/>
              </w:rPr>
            </w:pPr>
          </w:p>
        </w:tc>
      </w:tr>
      <w:tr w:rsidRPr="004C565C" w:rsidR="004C565C" w:rsidTr="54DA6928" w14:paraId="6ABA9EB9" w14:textId="5F58774D">
        <w:tc>
          <w:tcPr>
            <w:tcW w:w="3870" w:type="dxa"/>
            <w:tcMar/>
          </w:tcPr>
          <w:p w:rsidRPr="004C565C" w:rsidR="004C565C" w:rsidP="003E32A6" w:rsidRDefault="004C565C" w14:paraId="68C8643E" w14:textId="77777777">
            <w:pPr>
              <w:rPr>
                <w:rFonts w:cstheme="minorHAnsi"/>
              </w:rPr>
            </w:pPr>
            <w:r w:rsidRPr="004C565C">
              <w:rPr>
                <w:rFonts w:cstheme="minorHAnsi"/>
              </w:rPr>
              <w:t>Program State *</w:t>
            </w:r>
          </w:p>
        </w:tc>
        <w:tc>
          <w:tcPr>
            <w:tcW w:w="6660" w:type="dxa"/>
            <w:tcMar/>
          </w:tcPr>
          <w:p w:rsidRPr="004C565C" w:rsidR="004C565C" w:rsidP="003E32A6" w:rsidRDefault="004C565C" w14:paraId="5FE5A5C7" w14:textId="77777777">
            <w:pPr>
              <w:rPr>
                <w:rFonts w:cstheme="minorHAnsi"/>
              </w:rPr>
            </w:pPr>
          </w:p>
        </w:tc>
      </w:tr>
      <w:tr w:rsidRPr="004C565C" w:rsidR="004C565C" w:rsidTr="54DA6928" w14:paraId="78507EE9" w14:textId="0815B736">
        <w:tc>
          <w:tcPr>
            <w:tcW w:w="3870" w:type="dxa"/>
            <w:tcMar/>
          </w:tcPr>
          <w:p w:rsidRPr="004C565C" w:rsidR="004C565C" w:rsidP="003E32A6" w:rsidRDefault="004C565C" w14:paraId="1468173F" w14:textId="77777777">
            <w:pPr>
              <w:rPr>
                <w:rFonts w:cstheme="minorHAnsi"/>
              </w:rPr>
            </w:pPr>
            <w:r w:rsidRPr="004C565C">
              <w:rPr>
                <w:rFonts w:cstheme="minorHAnsi"/>
              </w:rPr>
              <w:t>Zip Code *</w:t>
            </w:r>
          </w:p>
        </w:tc>
        <w:tc>
          <w:tcPr>
            <w:tcW w:w="6660" w:type="dxa"/>
            <w:tcMar/>
          </w:tcPr>
          <w:p w:rsidRPr="004C565C" w:rsidR="004C565C" w:rsidP="003E32A6" w:rsidRDefault="004C565C" w14:paraId="44224605" w14:textId="77777777">
            <w:pPr>
              <w:rPr>
                <w:rFonts w:cstheme="minorHAnsi"/>
              </w:rPr>
            </w:pPr>
          </w:p>
        </w:tc>
      </w:tr>
      <w:tr w:rsidRPr="004C565C" w:rsidR="004C565C" w:rsidTr="54DA6928" w14:paraId="7CCCBA8C" w14:textId="71E4F884">
        <w:tc>
          <w:tcPr>
            <w:tcW w:w="3870" w:type="dxa"/>
            <w:tcMar/>
          </w:tcPr>
          <w:p w:rsidRPr="004C565C" w:rsidR="004C565C" w:rsidP="003E32A6" w:rsidRDefault="004C565C" w14:paraId="4321A53C" w14:textId="77777777">
            <w:pPr>
              <w:rPr>
                <w:rFonts w:cstheme="minorHAnsi"/>
              </w:rPr>
            </w:pPr>
            <w:r w:rsidRPr="004C565C">
              <w:rPr>
                <w:rFonts w:cstheme="minorHAnsi"/>
              </w:rPr>
              <w:t>Program Website (if available)</w:t>
            </w:r>
          </w:p>
        </w:tc>
        <w:tc>
          <w:tcPr>
            <w:tcW w:w="6660" w:type="dxa"/>
            <w:tcMar/>
          </w:tcPr>
          <w:p w:rsidRPr="004C565C" w:rsidR="004C565C" w:rsidP="003E32A6" w:rsidRDefault="004C565C" w14:paraId="781EE3D3" w14:textId="77777777">
            <w:pPr>
              <w:rPr>
                <w:rFonts w:cstheme="minorHAnsi"/>
              </w:rPr>
            </w:pPr>
          </w:p>
        </w:tc>
      </w:tr>
      <w:tr w:rsidRPr="004C565C" w:rsidR="004C565C" w:rsidTr="54DA6928" w14:paraId="67A5A88F" w14:textId="541709DD">
        <w:tc>
          <w:tcPr>
            <w:tcW w:w="3870" w:type="dxa"/>
            <w:tcMar/>
          </w:tcPr>
          <w:p w:rsidRPr="004C565C" w:rsidR="004C565C" w:rsidP="003E32A6" w:rsidRDefault="004C565C" w14:paraId="551D7F33" w14:textId="77777777">
            <w:pPr>
              <w:rPr>
                <w:rFonts w:cstheme="minorHAnsi"/>
              </w:rPr>
            </w:pPr>
            <w:r w:rsidRPr="004C565C">
              <w:rPr>
                <w:rFonts w:cstheme="minorHAnsi"/>
              </w:rPr>
              <w:t>Program Facebook (if available)</w:t>
            </w:r>
          </w:p>
        </w:tc>
        <w:tc>
          <w:tcPr>
            <w:tcW w:w="6660" w:type="dxa"/>
            <w:tcMar/>
          </w:tcPr>
          <w:p w:rsidRPr="004C565C" w:rsidR="004C565C" w:rsidP="003E32A6" w:rsidRDefault="004C565C" w14:paraId="12E25900" w14:textId="77777777">
            <w:pPr>
              <w:rPr>
                <w:rFonts w:cstheme="minorHAnsi"/>
              </w:rPr>
            </w:pPr>
          </w:p>
        </w:tc>
      </w:tr>
      <w:tr w:rsidRPr="004C565C" w:rsidR="004C565C" w:rsidTr="54DA6928" w14:paraId="148C5B2F" w14:textId="107D1631">
        <w:tc>
          <w:tcPr>
            <w:tcW w:w="3870" w:type="dxa"/>
            <w:tcMar/>
          </w:tcPr>
          <w:p w:rsidRPr="004C565C" w:rsidR="004C565C" w:rsidP="003E32A6" w:rsidRDefault="004C565C" w14:paraId="59405867" w14:textId="77777777">
            <w:pPr>
              <w:rPr>
                <w:rFonts w:cstheme="minorHAnsi"/>
              </w:rPr>
            </w:pPr>
            <w:r w:rsidRPr="004C565C">
              <w:rPr>
                <w:rFonts w:cstheme="minorHAnsi"/>
              </w:rPr>
              <w:t>Program LinkedIn (if available)</w:t>
            </w:r>
          </w:p>
        </w:tc>
        <w:tc>
          <w:tcPr>
            <w:tcW w:w="6660" w:type="dxa"/>
            <w:tcMar/>
          </w:tcPr>
          <w:p w:rsidRPr="004C565C" w:rsidR="004C565C" w:rsidP="003E32A6" w:rsidRDefault="004C565C" w14:paraId="29C90A54" w14:textId="77777777">
            <w:pPr>
              <w:rPr>
                <w:rFonts w:cstheme="minorHAnsi"/>
              </w:rPr>
            </w:pPr>
          </w:p>
        </w:tc>
      </w:tr>
      <w:tr w:rsidRPr="004C565C" w:rsidR="004C565C" w:rsidTr="54DA6928" w14:paraId="098AA1DE" w14:textId="209DF8A8">
        <w:tc>
          <w:tcPr>
            <w:tcW w:w="3870" w:type="dxa"/>
            <w:tcMar/>
          </w:tcPr>
          <w:p w:rsidRPr="004C565C" w:rsidR="004C565C" w:rsidP="003E32A6" w:rsidRDefault="004C565C" w14:paraId="6792E5E6" w14:textId="77777777">
            <w:pPr>
              <w:rPr>
                <w:rFonts w:cstheme="minorHAnsi"/>
              </w:rPr>
            </w:pPr>
            <w:r w:rsidRPr="004C565C">
              <w:rPr>
                <w:rFonts w:cstheme="minorHAnsi"/>
              </w:rPr>
              <w:t>Program Twitter (if available)</w:t>
            </w:r>
          </w:p>
        </w:tc>
        <w:tc>
          <w:tcPr>
            <w:tcW w:w="6660" w:type="dxa"/>
            <w:tcMar/>
          </w:tcPr>
          <w:p w:rsidRPr="004C565C" w:rsidR="004C565C" w:rsidP="003E32A6" w:rsidRDefault="004C565C" w14:paraId="67590B16" w14:textId="77777777">
            <w:pPr>
              <w:rPr>
                <w:rFonts w:cstheme="minorHAnsi"/>
              </w:rPr>
            </w:pPr>
          </w:p>
        </w:tc>
      </w:tr>
      <w:tr w:rsidRPr="004C565C" w:rsidR="004C565C" w:rsidTr="54DA6928" w14:paraId="43BA3941" w14:textId="5E0B44D3">
        <w:tc>
          <w:tcPr>
            <w:tcW w:w="3870" w:type="dxa"/>
            <w:tcMar/>
          </w:tcPr>
          <w:p w:rsidRPr="004C565C" w:rsidR="004C565C" w:rsidP="003E32A6" w:rsidRDefault="004C565C" w14:paraId="2670780C" w14:textId="77777777">
            <w:pPr>
              <w:rPr>
                <w:rFonts w:cstheme="minorHAnsi"/>
              </w:rPr>
            </w:pPr>
            <w:r w:rsidRPr="004C565C">
              <w:rPr>
                <w:rFonts w:cstheme="minorHAnsi"/>
              </w:rPr>
              <w:t>Program Contact First Name *</w:t>
            </w:r>
          </w:p>
        </w:tc>
        <w:tc>
          <w:tcPr>
            <w:tcW w:w="6660" w:type="dxa"/>
            <w:tcMar/>
          </w:tcPr>
          <w:p w:rsidRPr="004C565C" w:rsidR="004C565C" w:rsidP="003E32A6" w:rsidRDefault="004C565C" w14:paraId="715C39D3" w14:textId="77777777">
            <w:pPr>
              <w:rPr>
                <w:rFonts w:cstheme="minorHAnsi"/>
              </w:rPr>
            </w:pPr>
          </w:p>
        </w:tc>
      </w:tr>
      <w:tr w:rsidRPr="004C565C" w:rsidR="004C565C" w:rsidTr="54DA6928" w14:paraId="7BE0BD21" w14:textId="7A23586C">
        <w:tc>
          <w:tcPr>
            <w:tcW w:w="3870" w:type="dxa"/>
            <w:tcMar/>
          </w:tcPr>
          <w:p w:rsidRPr="004C565C" w:rsidR="004C565C" w:rsidP="003E32A6" w:rsidRDefault="004C565C" w14:paraId="5A3344BC" w14:textId="77777777">
            <w:pPr>
              <w:rPr>
                <w:rFonts w:cstheme="minorHAnsi"/>
              </w:rPr>
            </w:pPr>
            <w:r w:rsidRPr="004C565C">
              <w:rPr>
                <w:rFonts w:cstheme="minorHAnsi"/>
              </w:rPr>
              <w:t>Program Contact Last Name *</w:t>
            </w:r>
          </w:p>
        </w:tc>
        <w:tc>
          <w:tcPr>
            <w:tcW w:w="6660" w:type="dxa"/>
            <w:tcMar/>
          </w:tcPr>
          <w:p w:rsidRPr="004C565C" w:rsidR="004C565C" w:rsidP="003E32A6" w:rsidRDefault="004C565C" w14:paraId="39042258" w14:textId="77777777">
            <w:pPr>
              <w:rPr>
                <w:rFonts w:cstheme="minorHAnsi"/>
              </w:rPr>
            </w:pPr>
          </w:p>
        </w:tc>
      </w:tr>
      <w:tr w:rsidRPr="004C565C" w:rsidR="004C565C" w:rsidTr="54DA6928" w14:paraId="4CD01521" w14:textId="6EA64E3A">
        <w:tc>
          <w:tcPr>
            <w:tcW w:w="3870" w:type="dxa"/>
            <w:tcMar/>
          </w:tcPr>
          <w:p w:rsidRPr="004C565C" w:rsidR="004C565C" w:rsidP="003E32A6" w:rsidRDefault="004C565C" w14:paraId="77C49D36" w14:textId="77777777">
            <w:pPr>
              <w:rPr>
                <w:rFonts w:cstheme="minorHAnsi"/>
              </w:rPr>
            </w:pPr>
            <w:r w:rsidRPr="004C565C">
              <w:rPr>
                <w:rFonts w:cstheme="minorHAnsi"/>
              </w:rPr>
              <w:t>Program Contact Job Title *</w:t>
            </w:r>
          </w:p>
        </w:tc>
        <w:tc>
          <w:tcPr>
            <w:tcW w:w="6660" w:type="dxa"/>
            <w:tcMar/>
          </w:tcPr>
          <w:p w:rsidRPr="004C565C" w:rsidR="004C565C" w:rsidP="003E32A6" w:rsidRDefault="004C565C" w14:paraId="7D13F31D" w14:textId="77777777">
            <w:pPr>
              <w:rPr>
                <w:rFonts w:cstheme="minorHAnsi"/>
              </w:rPr>
            </w:pPr>
          </w:p>
        </w:tc>
      </w:tr>
      <w:tr w:rsidRPr="004C565C" w:rsidR="004C565C" w:rsidTr="54DA6928" w14:paraId="3141B4AF" w14:textId="01629D0B">
        <w:tc>
          <w:tcPr>
            <w:tcW w:w="3870" w:type="dxa"/>
            <w:tcMar/>
          </w:tcPr>
          <w:p w:rsidRPr="004C565C" w:rsidR="004C565C" w:rsidP="003E32A6" w:rsidRDefault="004C565C" w14:paraId="65C77E35" w14:textId="77777777">
            <w:pPr>
              <w:rPr>
                <w:rFonts w:cstheme="minorHAnsi"/>
              </w:rPr>
            </w:pPr>
            <w:r w:rsidRPr="004C565C">
              <w:rPr>
                <w:rFonts w:cstheme="minorHAnsi"/>
              </w:rPr>
              <w:t>Program Contact Email Address *</w:t>
            </w:r>
          </w:p>
        </w:tc>
        <w:tc>
          <w:tcPr>
            <w:tcW w:w="6660" w:type="dxa"/>
            <w:tcMar/>
          </w:tcPr>
          <w:p w:rsidRPr="004C565C" w:rsidR="004C565C" w:rsidP="003E32A6" w:rsidRDefault="004C565C" w14:paraId="3F2F6C10" w14:textId="77777777">
            <w:pPr>
              <w:rPr>
                <w:rFonts w:cstheme="minorHAnsi"/>
              </w:rPr>
            </w:pPr>
          </w:p>
        </w:tc>
      </w:tr>
      <w:tr w:rsidRPr="004C565C" w:rsidR="004C565C" w:rsidTr="54DA6928" w14:paraId="3FFCAAC8" w14:textId="19517D14">
        <w:tc>
          <w:tcPr>
            <w:tcW w:w="3870" w:type="dxa"/>
            <w:tcMar/>
          </w:tcPr>
          <w:p w:rsidRPr="004C565C" w:rsidR="004C565C" w:rsidP="003E32A6" w:rsidRDefault="004C565C" w14:paraId="40BD79F6" w14:textId="77777777">
            <w:pPr>
              <w:rPr>
                <w:rFonts w:cstheme="minorHAnsi"/>
              </w:rPr>
            </w:pPr>
            <w:r w:rsidRPr="004C565C">
              <w:rPr>
                <w:rFonts w:cstheme="minorHAnsi"/>
              </w:rPr>
              <w:t>Program Contact Work Phone *</w:t>
            </w:r>
          </w:p>
        </w:tc>
        <w:tc>
          <w:tcPr>
            <w:tcW w:w="6660" w:type="dxa"/>
            <w:tcMar/>
          </w:tcPr>
          <w:p w:rsidRPr="004C565C" w:rsidR="004C565C" w:rsidP="003E32A6" w:rsidRDefault="004C565C" w14:paraId="66383058" w14:textId="77777777">
            <w:pPr>
              <w:rPr>
                <w:rFonts w:cstheme="minorHAnsi"/>
              </w:rPr>
            </w:pPr>
          </w:p>
        </w:tc>
      </w:tr>
      <w:tr w:rsidRPr="004C565C" w:rsidR="004C565C" w:rsidTr="54DA6928" w14:paraId="73AC0790" w14:textId="14A39622">
        <w:tc>
          <w:tcPr>
            <w:tcW w:w="3870" w:type="dxa"/>
            <w:tcMar/>
          </w:tcPr>
          <w:p w:rsidRPr="004C565C" w:rsidR="004C565C" w:rsidP="003E32A6" w:rsidRDefault="004C565C" w14:paraId="5B30A162" w14:textId="77777777">
            <w:pPr>
              <w:rPr>
                <w:rFonts w:cstheme="minorHAnsi"/>
              </w:rPr>
            </w:pPr>
            <w:r w:rsidRPr="004C565C">
              <w:rPr>
                <w:rFonts w:cstheme="minorHAnsi"/>
              </w:rPr>
              <w:t>Program Contact Mobile Phone *</w:t>
            </w:r>
          </w:p>
        </w:tc>
        <w:tc>
          <w:tcPr>
            <w:tcW w:w="6660" w:type="dxa"/>
            <w:tcMar/>
          </w:tcPr>
          <w:p w:rsidRPr="004C565C" w:rsidR="004C565C" w:rsidP="003E32A6" w:rsidRDefault="004C565C" w14:paraId="62C35AFC" w14:textId="77777777">
            <w:pPr>
              <w:rPr>
                <w:rFonts w:cstheme="minorHAnsi"/>
              </w:rPr>
            </w:pPr>
          </w:p>
        </w:tc>
      </w:tr>
      <w:tr w:rsidRPr="004C565C" w:rsidR="004C565C" w:rsidTr="54DA6928" w14:paraId="22163D09" w14:textId="7B865E12">
        <w:tc>
          <w:tcPr>
            <w:tcW w:w="3870" w:type="dxa"/>
            <w:tcMar/>
          </w:tcPr>
          <w:p w:rsidRPr="004C565C" w:rsidR="004C565C" w:rsidP="003E32A6" w:rsidRDefault="004C565C" w14:paraId="29AB0CC9" w14:textId="77777777">
            <w:pPr>
              <w:rPr>
                <w:rFonts w:cstheme="minorHAnsi"/>
              </w:rPr>
            </w:pPr>
            <w:r w:rsidRPr="004C565C">
              <w:rPr>
                <w:rFonts w:cstheme="minorHAnsi"/>
              </w:rPr>
              <w:t>Submitter Name (if different from Program Contact)</w:t>
            </w:r>
          </w:p>
        </w:tc>
        <w:tc>
          <w:tcPr>
            <w:tcW w:w="6660" w:type="dxa"/>
            <w:tcMar/>
          </w:tcPr>
          <w:p w:rsidRPr="004C565C" w:rsidR="004C565C" w:rsidP="003E32A6" w:rsidRDefault="004C565C" w14:paraId="6CD3C149" w14:textId="77777777">
            <w:pPr>
              <w:rPr>
                <w:rFonts w:cstheme="minorHAnsi"/>
              </w:rPr>
            </w:pPr>
          </w:p>
        </w:tc>
      </w:tr>
      <w:tr w:rsidRPr="004C565C" w:rsidR="004C565C" w:rsidTr="54DA6928" w14:paraId="5E6892F7" w14:textId="58808B7F">
        <w:tc>
          <w:tcPr>
            <w:tcW w:w="3870" w:type="dxa"/>
            <w:tcMar/>
          </w:tcPr>
          <w:p w:rsidRPr="004C565C" w:rsidR="004C565C" w:rsidP="003E32A6" w:rsidRDefault="004C565C" w14:paraId="1B71236B" w14:textId="77777777">
            <w:pPr>
              <w:rPr>
                <w:rFonts w:cstheme="minorHAnsi"/>
              </w:rPr>
            </w:pPr>
            <w:r w:rsidRPr="004C565C">
              <w:rPr>
                <w:rFonts w:cstheme="minorHAnsi"/>
              </w:rPr>
              <w:t xml:space="preserve">Please list </w:t>
            </w:r>
            <w:proofErr w:type="gramStart"/>
            <w:r w:rsidRPr="004C565C">
              <w:rPr>
                <w:rFonts w:cstheme="minorHAnsi"/>
              </w:rPr>
              <w:t>all of</w:t>
            </w:r>
            <w:proofErr w:type="gramEnd"/>
            <w:r w:rsidRPr="004C565C">
              <w:rPr>
                <w:rFonts w:cstheme="minorHAnsi"/>
              </w:rPr>
              <w:t xml:space="preserve"> the local hospitals or healthcare systems this program is affiliated with. (please separate each affiliation with a semi-colon) *</w:t>
            </w:r>
          </w:p>
        </w:tc>
        <w:tc>
          <w:tcPr>
            <w:tcW w:w="6660" w:type="dxa"/>
            <w:tcMar/>
          </w:tcPr>
          <w:p w:rsidRPr="004C565C" w:rsidR="004C565C" w:rsidP="003E32A6" w:rsidRDefault="004C565C" w14:paraId="56746B9D" w14:textId="77777777">
            <w:pPr>
              <w:rPr>
                <w:rFonts w:cstheme="minorHAnsi"/>
              </w:rPr>
            </w:pPr>
          </w:p>
        </w:tc>
      </w:tr>
      <w:tr w:rsidRPr="004C565C" w:rsidR="004C565C" w:rsidTr="54DA6928" w14:paraId="16C92EF3" w14:textId="6C98ED46">
        <w:tc>
          <w:tcPr>
            <w:tcW w:w="3870" w:type="dxa"/>
            <w:tcMar/>
          </w:tcPr>
          <w:p w:rsidRPr="004C565C" w:rsidR="004C565C" w:rsidP="003E32A6" w:rsidRDefault="004C565C" w14:paraId="767C39FA" w14:textId="77777777">
            <w:pPr>
              <w:rPr>
                <w:rFonts w:cstheme="minorHAnsi"/>
              </w:rPr>
            </w:pPr>
            <w:r w:rsidRPr="004C565C">
              <w:rPr>
                <w:rFonts w:cstheme="minorHAnsi"/>
              </w:rPr>
              <w:t>Do any of the hospitals or health systems you are associated with provide space or funding? (if yes, provide details) *</w:t>
            </w:r>
          </w:p>
        </w:tc>
        <w:tc>
          <w:tcPr>
            <w:tcW w:w="6660" w:type="dxa"/>
            <w:tcMar/>
          </w:tcPr>
          <w:p w:rsidRPr="004C565C" w:rsidR="004C565C" w:rsidP="003E32A6" w:rsidRDefault="004C565C" w14:paraId="41D38732" w14:textId="0FE19AEB">
            <w:pPr>
              <w:rPr>
                <w:rFonts w:cstheme="minorHAnsi"/>
              </w:rPr>
            </w:pPr>
            <w:r>
              <w:rPr>
                <w:rFonts w:cstheme="minorHAnsi"/>
              </w:rPr>
              <w:t>No/Yes</w:t>
            </w:r>
          </w:p>
        </w:tc>
      </w:tr>
      <w:tr w:rsidRPr="004C565C" w:rsidR="004C565C" w:rsidTr="54DA6928" w14:paraId="48211965" w14:textId="73619CE2">
        <w:tc>
          <w:tcPr>
            <w:tcW w:w="3870" w:type="dxa"/>
            <w:tcMar/>
          </w:tcPr>
          <w:p w:rsidRPr="004C565C" w:rsidR="004C565C" w:rsidP="003E32A6" w:rsidRDefault="004C565C" w14:paraId="609ED368" w14:textId="1EE6D53F">
            <w:pPr>
              <w:rPr>
                <w:rFonts w:cstheme="minorHAnsi"/>
              </w:rPr>
            </w:pPr>
            <w:r w:rsidRPr="004C565C">
              <w:rPr>
                <w:rFonts w:cstheme="minorHAnsi"/>
              </w:rPr>
              <w:t xml:space="preserve">Program Tax Status (must be not-for-profit in public or private sector) </w:t>
            </w:r>
          </w:p>
        </w:tc>
        <w:tc>
          <w:tcPr>
            <w:tcW w:w="6660" w:type="dxa"/>
            <w:tcMar/>
          </w:tcPr>
          <w:p w:rsidRPr="004C565C" w:rsidR="004C565C" w:rsidP="003E32A6" w:rsidRDefault="004C565C" w14:paraId="02CC7926" w14:textId="596E5F3E">
            <w:pPr>
              <w:rPr>
                <w:rFonts w:cstheme="minorHAnsi"/>
              </w:rPr>
            </w:pPr>
            <w:r w:rsidRPr="004C565C">
              <w:rPr>
                <w:rFonts w:cstheme="minorHAnsi"/>
              </w:rPr>
              <w:t>*501c3 /501c(other) /Private Not-For-Profit / Other</w:t>
            </w:r>
          </w:p>
        </w:tc>
      </w:tr>
      <w:tr w:rsidRPr="004C565C" w:rsidR="004C565C" w:rsidTr="54DA6928" w14:paraId="48950E69" w14:textId="3FCC0B8D">
        <w:tc>
          <w:tcPr>
            <w:tcW w:w="3870" w:type="dxa"/>
            <w:tcMar/>
          </w:tcPr>
          <w:p w:rsidRPr="004C565C" w:rsidR="004C565C" w:rsidP="003E32A6" w:rsidRDefault="004C565C" w14:paraId="6A0478A4" w14:textId="77777777">
            <w:pPr>
              <w:rPr>
                <w:rFonts w:cstheme="minorHAnsi"/>
              </w:rPr>
            </w:pPr>
            <w:r w:rsidRPr="004C565C">
              <w:rPr>
                <w:rFonts w:cstheme="minorHAnsi"/>
              </w:rPr>
              <w:t>Program Geographic Service Area *</w:t>
            </w:r>
          </w:p>
        </w:tc>
        <w:tc>
          <w:tcPr>
            <w:tcW w:w="6660" w:type="dxa"/>
            <w:tcMar/>
          </w:tcPr>
          <w:p w:rsidRPr="004C565C" w:rsidR="004C565C" w:rsidP="003E32A6" w:rsidRDefault="004C565C" w14:paraId="11E3EB74" w14:textId="77777777">
            <w:pPr>
              <w:rPr>
                <w:rFonts w:cstheme="minorHAnsi"/>
              </w:rPr>
            </w:pPr>
          </w:p>
        </w:tc>
      </w:tr>
      <w:tr w:rsidRPr="004C565C" w:rsidR="004C565C" w:rsidTr="54DA6928" w14:paraId="2AAC6FC4" w14:textId="6FCC82B3">
        <w:tc>
          <w:tcPr>
            <w:tcW w:w="3870" w:type="dxa"/>
            <w:tcMar/>
          </w:tcPr>
          <w:p w:rsidRPr="004C565C" w:rsidR="004C565C" w:rsidP="003E32A6" w:rsidRDefault="004C565C" w14:paraId="19569C07" w14:textId="77777777">
            <w:pPr>
              <w:rPr>
                <w:rFonts w:cstheme="minorHAnsi"/>
              </w:rPr>
            </w:pPr>
            <w:r w:rsidRPr="004C565C">
              <w:rPr>
                <w:rFonts w:cstheme="minorHAnsi"/>
              </w:rPr>
              <w:t>Program Population(s) Served *</w:t>
            </w:r>
          </w:p>
        </w:tc>
        <w:tc>
          <w:tcPr>
            <w:tcW w:w="6660" w:type="dxa"/>
            <w:tcMar/>
          </w:tcPr>
          <w:p w:rsidRPr="004C565C" w:rsidR="004C565C" w:rsidP="003E32A6" w:rsidRDefault="004C565C" w14:paraId="13BF0AC3" w14:textId="77777777">
            <w:pPr>
              <w:rPr>
                <w:rFonts w:cstheme="minorHAnsi"/>
              </w:rPr>
            </w:pPr>
          </w:p>
        </w:tc>
      </w:tr>
      <w:tr w:rsidRPr="004C565C" w:rsidR="004C565C" w:rsidTr="54DA6928" w14:paraId="5D70BC55" w14:textId="230C8686">
        <w:tc>
          <w:tcPr>
            <w:tcW w:w="3870" w:type="dxa"/>
            <w:tcMar/>
          </w:tcPr>
          <w:p w:rsidRPr="004C565C" w:rsidR="004C565C" w:rsidP="003E32A6" w:rsidRDefault="004C565C" w14:paraId="34488706" w14:textId="77777777">
            <w:pPr>
              <w:rPr>
                <w:rFonts w:cstheme="minorHAnsi"/>
              </w:rPr>
            </w:pPr>
            <w:r w:rsidRPr="004C565C">
              <w:rPr>
                <w:rFonts w:cstheme="minorHAnsi"/>
              </w:rPr>
              <w:t>Number of People Served Annually by Program *</w:t>
            </w:r>
          </w:p>
        </w:tc>
        <w:tc>
          <w:tcPr>
            <w:tcW w:w="6660" w:type="dxa"/>
            <w:tcMar/>
          </w:tcPr>
          <w:p w:rsidRPr="004C565C" w:rsidR="004C565C" w:rsidP="003E32A6" w:rsidRDefault="004C565C" w14:paraId="3291988C" w14:textId="77777777">
            <w:pPr>
              <w:rPr>
                <w:rFonts w:cstheme="minorHAnsi"/>
              </w:rPr>
            </w:pPr>
          </w:p>
        </w:tc>
      </w:tr>
      <w:tr w:rsidRPr="004C565C" w:rsidR="004C565C" w:rsidTr="54DA6928" w14:paraId="393A3690" w14:textId="169612D8">
        <w:tc>
          <w:tcPr>
            <w:tcW w:w="3870" w:type="dxa"/>
            <w:tcMar/>
          </w:tcPr>
          <w:p w:rsidRPr="004C565C" w:rsidR="004C565C" w:rsidP="00BB3468" w:rsidRDefault="004C565C" w14:paraId="433DE9AC" w14:textId="77777777">
            <w:pPr>
              <w:rPr>
                <w:rFonts w:cstheme="minorHAnsi"/>
              </w:rPr>
            </w:pPr>
            <w:r w:rsidRPr="004C565C">
              <w:rPr>
                <w:rFonts w:cstheme="minorHAnsi"/>
              </w:rPr>
              <w:t>Number of Full Time Program Employees *</w:t>
            </w:r>
          </w:p>
        </w:tc>
        <w:tc>
          <w:tcPr>
            <w:tcW w:w="6660" w:type="dxa"/>
            <w:tcMar/>
          </w:tcPr>
          <w:p w:rsidRPr="004C565C" w:rsidR="004C565C" w:rsidP="00BB3468" w:rsidRDefault="004C565C" w14:paraId="165DB619" w14:textId="77777777">
            <w:pPr>
              <w:rPr>
                <w:rFonts w:cstheme="minorHAnsi"/>
              </w:rPr>
            </w:pPr>
          </w:p>
        </w:tc>
      </w:tr>
      <w:tr w:rsidRPr="004C565C" w:rsidR="004C565C" w:rsidTr="54DA6928" w14:paraId="4580C595" w14:textId="241F9774">
        <w:tc>
          <w:tcPr>
            <w:tcW w:w="3870" w:type="dxa"/>
            <w:tcMar/>
          </w:tcPr>
          <w:p w:rsidRPr="004C565C" w:rsidR="004C565C" w:rsidP="00BB3468" w:rsidRDefault="004C565C" w14:paraId="094C0C4E" w14:textId="77777777">
            <w:pPr>
              <w:rPr>
                <w:rFonts w:cstheme="minorHAnsi"/>
              </w:rPr>
            </w:pPr>
            <w:r w:rsidRPr="004C565C">
              <w:rPr>
                <w:rFonts w:cstheme="minorHAnsi"/>
              </w:rPr>
              <w:t>Number of Part Time Program Employees *</w:t>
            </w:r>
          </w:p>
        </w:tc>
        <w:tc>
          <w:tcPr>
            <w:tcW w:w="6660" w:type="dxa"/>
            <w:tcMar/>
          </w:tcPr>
          <w:p w:rsidRPr="004C565C" w:rsidR="004C565C" w:rsidP="00BB3468" w:rsidRDefault="004C565C" w14:paraId="6B0203B9" w14:textId="77777777">
            <w:pPr>
              <w:rPr>
                <w:rFonts w:cstheme="minorHAnsi"/>
              </w:rPr>
            </w:pPr>
          </w:p>
        </w:tc>
      </w:tr>
      <w:tr w:rsidRPr="004C565C" w:rsidR="004C565C" w:rsidTr="54DA6928" w14:paraId="4CE590C4" w14:textId="4755AE18">
        <w:tc>
          <w:tcPr>
            <w:tcW w:w="3870" w:type="dxa"/>
            <w:tcMar/>
          </w:tcPr>
          <w:p w:rsidRPr="004C565C" w:rsidR="004C565C" w:rsidP="00BB3468" w:rsidRDefault="004C565C" w14:paraId="7828B646" w14:textId="77777777">
            <w:pPr>
              <w:rPr>
                <w:rFonts w:cstheme="minorHAnsi"/>
              </w:rPr>
            </w:pPr>
            <w:r w:rsidRPr="004C565C">
              <w:rPr>
                <w:rFonts w:cstheme="minorHAnsi"/>
              </w:rPr>
              <w:t>Number of Program Volunteers *</w:t>
            </w:r>
          </w:p>
        </w:tc>
        <w:tc>
          <w:tcPr>
            <w:tcW w:w="6660" w:type="dxa"/>
            <w:tcMar/>
          </w:tcPr>
          <w:p w:rsidRPr="004C565C" w:rsidR="004C565C" w:rsidP="00BB3468" w:rsidRDefault="004C565C" w14:paraId="3D049920" w14:textId="77777777">
            <w:pPr>
              <w:rPr>
                <w:rFonts w:cstheme="minorHAnsi"/>
              </w:rPr>
            </w:pPr>
          </w:p>
        </w:tc>
      </w:tr>
      <w:tr w:rsidRPr="004C565C" w:rsidR="004C565C" w:rsidTr="54DA6928" w14:paraId="0C041EAB" w14:textId="74732242">
        <w:tc>
          <w:tcPr>
            <w:tcW w:w="3870" w:type="dxa"/>
            <w:tcMar/>
          </w:tcPr>
          <w:p w:rsidRPr="004C565C" w:rsidR="004C565C" w:rsidP="00BB3468" w:rsidRDefault="004C565C" w14:paraId="1DEF9A6E" w14:textId="77777777">
            <w:pPr>
              <w:rPr>
                <w:rFonts w:cstheme="minorHAnsi"/>
              </w:rPr>
            </w:pPr>
            <w:r w:rsidRPr="004C565C">
              <w:rPr>
                <w:rFonts w:cstheme="minorHAnsi"/>
              </w:rPr>
              <w:t>Length of Time Program in Existence *</w:t>
            </w:r>
          </w:p>
        </w:tc>
        <w:tc>
          <w:tcPr>
            <w:tcW w:w="6660" w:type="dxa"/>
            <w:tcMar/>
          </w:tcPr>
          <w:p w:rsidRPr="004C565C" w:rsidR="004C565C" w:rsidP="00BB3468" w:rsidRDefault="004C565C" w14:paraId="7FF642AC" w14:textId="77777777">
            <w:pPr>
              <w:rPr>
                <w:rFonts w:cstheme="minorHAnsi"/>
              </w:rPr>
            </w:pPr>
          </w:p>
        </w:tc>
      </w:tr>
      <w:tr w:rsidRPr="004C565C" w:rsidR="004C565C" w:rsidTr="54DA6928" w14:paraId="04252FDC" w14:textId="2568B4B3">
        <w:tc>
          <w:tcPr>
            <w:tcW w:w="3870" w:type="dxa"/>
            <w:tcMar/>
          </w:tcPr>
          <w:p w:rsidRPr="004C565C" w:rsidR="004C565C" w:rsidP="00BB3468" w:rsidRDefault="004C565C" w14:paraId="15193C26" w14:textId="77777777">
            <w:pPr>
              <w:rPr>
                <w:rFonts w:cstheme="minorHAnsi"/>
              </w:rPr>
            </w:pPr>
            <w:r w:rsidRPr="004C565C">
              <w:rPr>
                <w:rFonts w:cstheme="minorHAnsi"/>
              </w:rPr>
              <w:t>Program Annual Total Expense Budget *</w:t>
            </w:r>
          </w:p>
        </w:tc>
        <w:tc>
          <w:tcPr>
            <w:tcW w:w="6660" w:type="dxa"/>
            <w:tcMar/>
          </w:tcPr>
          <w:p w:rsidRPr="004C565C" w:rsidR="004C565C" w:rsidP="00BB3468" w:rsidRDefault="004C565C" w14:paraId="3CE90660" w14:textId="77777777">
            <w:pPr>
              <w:rPr>
                <w:rFonts w:cstheme="minorHAnsi"/>
              </w:rPr>
            </w:pPr>
          </w:p>
        </w:tc>
      </w:tr>
      <w:tr w:rsidRPr="004C565C" w:rsidR="004C565C" w:rsidTr="54DA6928" w14:paraId="09E88A7C" w14:textId="52A6786D">
        <w:tc>
          <w:tcPr>
            <w:tcW w:w="3870" w:type="dxa"/>
            <w:tcMar/>
          </w:tcPr>
          <w:p w:rsidRPr="004C565C" w:rsidR="004C565C" w:rsidP="00BB3468" w:rsidRDefault="004C565C" w14:paraId="21A9CB4A" w14:textId="77777777">
            <w:pPr>
              <w:rPr>
                <w:rFonts w:cstheme="minorHAnsi"/>
              </w:rPr>
            </w:pPr>
            <w:r w:rsidRPr="004C565C">
              <w:rPr>
                <w:rFonts w:cstheme="minorHAnsi"/>
              </w:rPr>
              <w:t>Major Source(s) of Program Funding *</w:t>
            </w:r>
          </w:p>
        </w:tc>
        <w:tc>
          <w:tcPr>
            <w:tcW w:w="6660" w:type="dxa"/>
            <w:tcMar/>
          </w:tcPr>
          <w:p w:rsidRPr="004C565C" w:rsidR="004C565C" w:rsidP="00BB3468" w:rsidRDefault="004C565C" w14:paraId="5766C87C" w14:textId="77777777">
            <w:pPr>
              <w:rPr>
                <w:rFonts w:cstheme="minorHAnsi"/>
              </w:rPr>
            </w:pPr>
          </w:p>
        </w:tc>
      </w:tr>
      <w:tr w:rsidRPr="004C565C" w:rsidR="004C565C" w:rsidTr="54DA6928" w14:paraId="08958679" w14:textId="1D26238D">
        <w:tc>
          <w:tcPr>
            <w:tcW w:w="3870" w:type="dxa"/>
            <w:tcMar/>
          </w:tcPr>
          <w:p w:rsidRPr="004C565C" w:rsidR="004C565C" w:rsidP="00BB3468" w:rsidRDefault="004C565C" w14:paraId="39157E28" w14:textId="77777777">
            <w:pPr>
              <w:rPr>
                <w:rFonts w:cstheme="minorHAnsi"/>
              </w:rPr>
            </w:pPr>
            <w:r w:rsidRPr="004C565C">
              <w:rPr>
                <w:rFonts w:cstheme="minorHAnsi"/>
              </w:rPr>
              <w:t>Which of the following types of payment does your program accept (check all that apply) *</w:t>
            </w:r>
          </w:p>
        </w:tc>
        <w:tc>
          <w:tcPr>
            <w:tcW w:w="6660" w:type="dxa"/>
            <w:tcMar/>
          </w:tcPr>
          <w:p w:rsidRPr="004C565C" w:rsidR="004C565C" w:rsidP="00BB3468" w:rsidRDefault="004C565C" w14:paraId="5B2E9E47" w14:textId="53F77CAE">
            <w:pPr>
              <w:rPr>
                <w:rFonts w:cstheme="minorHAnsi"/>
              </w:rPr>
            </w:pPr>
            <w:r w:rsidRPr="004C565C">
              <w:rPr>
                <w:rFonts w:cstheme="minorHAnsi"/>
              </w:rPr>
              <w:t>Medicaid /Medicare / ACA / None of the above / Other</w:t>
            </w:r>
          </w:p>
        </w:tc>
      </w:tr>
      <w:tr w:rsidRPr="004C565C" w:rsidR="004C565C" w:rsidTr="54DA6928" w14:paraId="762C3449" w14:textId="35B08062">
        <w:tc>
          <w:tcPr>
            <w:tcW w:w="3870" w:type="dxa"/>
            <w:tcMar/>
          </w:tcPr>
          <w:p w:rsidRPr="004C565C" w:rsidR="004C565C" w:rsidP="54DA6928" w:rsidRDefault="004C565C" w14:paraId="45089AEC" w14:textId="414861C7">
            <w:pPr>
              <w:rPr>
                <w:rFonts w:cs="Calibri" w:cstheme="minorAscii"/>
              </w:rPr>
            </w:pPr>
            <w:r w:rsidRPr="54DA6928" w:rsidR="004C565C">
              <w:rPr>
                <w:rFonts w:cs="Calibri" w:cstheme="minorAscii"/>
              </w:rPr>
              <w:t xml:space="preserve">What </w:t>
            </w:r>
            <w:r w:rsidRPr="54DA6928" w:rsidR="0AC85291">
              <w:rPr>
                <w:rFonts w:cs="Calibri" w:cstheme="minorAscii"/>
              </w:rPr>
              <w:t>percentage</w:t>
            </w:r>
            <w:r w:rsidRPr="54DA6928" w:rsidR="004C565C">
              <w:rPr>
                <w:rFonts w:cs="Calibri" w:cstheme="minorAscii"/>
              </w:rPr>
              <w:t xml:space="preserve"> of your total revenue is derived from these sources? *</w:t>
            </w:r>
          </w:p>
        </w:tc>
        <w:tc>
          <w:tcPr>
            <w:tcW w:w="6660" w:type="dxa"/>
            <w:tcMar/>
          </w:tcPr>
          <w:p w:rsidRPr="004C565C" w:rsidR="004C565C" w:rsidP="00BB3468" w:rsidRDefault="004C565C" w14:paraId="4F3A0458" w14:textId="77777777">
            <w:pPr>
              <w:rPr>
                <w:rFonts w:cstheme="minorHAnsi"/>
              </w:rPr>
            </w:pPr>
          </w:p>
        </w:tc>
      </w:tr>
      <w:tr w:rsidRPr="004C565C" w:rsidR="004C565C" w:rsidTr="54DA6928" w14:paraId="3634DEBC" w14:textId="7FC58E83">
        <w:tc>
          <w:tcPr>
            <w:tcW w:w="3870" w:type="dxa"/>
            <w:tcMar/>
          </w:tcPr>
          <w:p w:rsidRPr="004C565C" w:rsidR="004C565C" w:rsidP="00BB3468" w:rsidRDefault="004C565C" w14:paraId="18DECB95" w14:textId="77777777">
            <w:pPr>
              <w:rPr>
                <w:rFonts w:cstheme="minorHAnsi"/>
              </w:rPr>
            </w:pPr>
            <w:r w:rsidRPr="004C565C">
              <w:rPr>
                <w:rFonts w:cstheme="minorHAnsi"/>
              </w:rPr>
              <w:t>For what purpose(s) would the Cares Award dollars be used? *</w:t>
            </w:r>
          </w:p>
        </w:tc>
        <w:tc>
          <w:tcPr>
            <w:tcW w:w="6660" w:type="dxa"/>
            <w:tcMar/>
          </w:tcPr>
          <w:p w:rsidRPr="004C565C" w:rsidR="004C565C" w:rsidP="00BB3468" w:rsidRDefault="004C565C" w14:paraId="58F94308" w14:textId="77777777">
            <w:pPr>
              <w:rPr>
                <w:rFonts w:cstheme="minorHAnsi"/>
              </w:rPr>
            </w:pPr>
          </w:p>
        </w:tc>
      </w:tr>
      <w:tr w:rsidRPr="004C565C" w:rsidR="004C565C" w:rsidTr="54DA6928" w14:paraId="451B1C5E" w14:textId="6D8D6517">
        <w:tc>
          <w:tcPr>
            <w:tcW w:w="3870" w:type="dxa"/>
            <w:tcMar/>
          </w:tcPr>
          <w:p w:rsidRPr="004C565C" w:rsidR="004C565C" w:rsidP="00BB3468" w:rsidRDefault="004C565C" w14:paraId="25519057" w14:textId="77777777">
            <w:pPr>
              <w:rPr>
                <w:rFonts w:cstheme="minorHAnsi"/>
              </w:rPr>
            </w:pPr>
            <w:r w:rsidRPr="004C565C">
              <w:rPr>
                <w:rFonts w:cstheme="minorHAnsi"/>
              </w:rPr>
              <w:t>Has your program achieved Cares Award Finalist status within the past 5 years? *</w:t>
            </w:r>
          </w:p>
        </w:tc>
        <w:tc>
          <w:tcPr>
            <w:tcW w:w="6660" w:type="dxa"/>
            <w:tcMar/>
          </w:tcPr>
          <w:p w:rsidRPr="004C565C" w:rsidR="004C565C" w:rsidP="00BB3468" w:rsidRDefault="004C565C" w14:paraId="646C25BB" w14:textId="33F0C5B9">
            <w:pPr>
              <w:rPr>
                <w:rFonts w:cstheme="minorHAnsi"/>
              </w:rPr>
            </w:pPr>
            <w:r w:rsidRPr="004C565C">
              <w:rPr>
                <w:rFonts w:cstheme="minorHAnsi"/>
              </w:rPr>
              <w:t>No / I don't know / Yes; if yes, what year?</w:t>
            </w:r>
          </w:p>
        </w:tc>
      </w:tr>
      <w:tr w:rsidRPr="004C565C" w:rsidR="004C565C" w:rsidTr="54DA6928" w14:paraId="5AF90F1E" w14:textId="2A93BB46">
        <w:tc>
          <w:tcPr>
            <w:tcW w:w="3870" w:type="dxa"/>
            <w:tcMar/>
          </w:tcPr>
          <w:p w:rsidRPr="004C565C" w:rsidR="004C565C" w:rsidP="00BB3468" w:rsidRDefault="004C565C" w14:paraId="370BCE60" w14:textId="5F6F12BD">
            <w:pPr>
              <w:rPr>
                <w:rFonts w:cstheme="minorHAnsi"/>
              </w:rPr>
            </w:pPr>
            <w:r w:rsidRPr="004C565C">
              <w:rPr>
                <w:rFonts w:cstheme="minorHAnsi"/>
              </w:rPr>
              <w:t>How did you hear about the Premier Cares Award? *</w:t>
            </w:r>
          </w:p>
        </w:tc>
        <w:tc>
          <w:tcPr>
            <w:tcW w:w="6660" w:type="dxa"/>
            <w:tcMar/>
          </w:tcPr>
          <w:p w:rsidRPr="004C565C" w:rsidR="004C565C" w:rsidP="004C565C" w:rsidRDefault="004C565C" w14:paraId="72843070" w14:textId="47728247">
            <w:pPr>
              <w:pStyle w:val="ListParagraph"/>
              <w:numPr>
                <w:ilvl w:val="0"/>
                <w:numId w:val="12"/>
              </w:numPr>
              <w:rPr>
                <w:rFonts w:cstheme="minorHAnsi"/>
              </w:rPr>
            </w:pPr>
            <w:r w:rsidRPr="004C565C">
              <w:rPr>
                <w:rFonts w:cstheme="minorHAnsi"/>
              </w:rPr>
              <w:t>I received an email notice directly from Premier</w:t>
            </w:r>
          </w:p>
          <w:p w:rsidRPr="004C565C" w:rsidR="004C565C" w:rsidP="004C565C" w:rsidRDefault="004C565C" w14:paraId="23C8EDC6" w14:textId="77777777">
            <w:pPr>
              <w:pStyle w:val="ListParagraph"/>
              <w:numPr>
                <w:ilvl w:val="0"/>
                <w:numId w:val="12"/>
              </w:numPr>
              <w:rPr>
                <w:rFonts w:cstheme="minorHAnsi"/>
              </w:rPr>
            </w:pPr>
            <w:r w:rsidRPr="004C565C">
              <w:rPr>
                <w:rFonts w:cstheme="minorHAnsi"/>
              </w:rPr>
              <w:t>An email notice was forwarded to me by a local hospital or healthcare system representative</w:t>
            </w:r>
          </w:p>
          <w:p w:rsidRPr="004C565C" w:rsidR="004C565C" w:rsidP="004C565C" w:rsidRDefault="004C565C" w14:paraId="3071C571" w14:textId="5901593A">
            <w:pPr>
              <w:pStyle w:val="ListParagraph"/>
              <w:numPr>
                <w:ilvl w:val="0"/>
                <w:numId w:val="12"/>
              </w:numPr>
              <w:rPr>
                <w:rFonts w:cstheme="minorHAnsi"/>
              </w:rPr>
            </w:pPr>
            <w:r w:rsidRPr="004C565C">
              <w:rPr>
                <w:rFonts w:cstheme="minorHAnsi"/>
              </w:rPr>
              <w:t>The information was shared by a member of the program’s board</w:t>
            </w:r>
          </w:p>
          <w:p w:rsidRPr="004C565C" w:rsidR="004C565C" w:rsidP="54DA6928" w:rsidRDefault="004C565C" w14:paraId="17B05C37" w14:textId="5039184A">
            <w:pPr>
              <w:pStyle w:val="ListParagraph"/>
              <w:numPr>
                <w:ilvl w:val="0"/>
                <w:numId w:val="12"/>
              </w:numPr>
              <w:rPr>
                <w:rFonts w:cs="Calibri" w:cstheme="minorAscii"/>
              </w:rPr>
            </w:pPr>
            <w:r w:rsidRPr="54DA6928" w:rsidR="68B474E2">
              <w:rPr>
                <w:rFonts w:cs="Calibri" w:cstheme="minorAscii"/>
              </w:rPr>
              <w:t>Social media</w:t>
            </w:r>
            <w:r w:rsidRPr="54DA6928" w:rsidR="004C565C">
              <w:rPr>
                <w:rFonts w:cs="Calibri" w:cstheme="minorAscii"/>
              </w:rPr>
              <w:t xml:space="preserve"> - Twitter, Facebook, other</w:t>
            </w:r>
          </w:p>
          <w:p w:rsidRPr="004C565C" w:rsidR="004C565C" w:rsidP="004C565C" w:rsidRDefault="004C565C" w14:paraId="3AE945B5" w14:textId="77777777">
            <w:pPr>
              <w:pStyle w:val="ListParagraph"/>
              <w:numPr>
                <w:ilvl w:val="0"/>
                <w:numId w:val="12"/>
              </w:numPr>
              <w:rPr>
                <w:rFonts w:cstheme="minorHAnsi"/>
              </w:rPr>
            </w:pPr>
            <w:r w:rsidRPr="004C565C">
              <w:rPr>
                <w:rFonts w:cstheme="minorHAnsi"/>
              </w:rPr>
              <w:t>Premier Inc Blog</w:t>
            </w:r>
          </w:p>
          <w:p w:rsidRPr="004C565C" w:rsidR="004C565C" w:rsidP="004C565C" w:rsidRDefault="004C565C" w14:paraId="00844526" w14:textId="273BC45F">
            <w:pPr>
              <w:pStyle w:val="ListParagraph"/>
              <w:numPr>
                <w:ilvl w:val="0"/>
                <w:numId w:val="12"/>
              </w:numPr>
              <w:rPr>
                <w:rFonts w:cstheme="minorHAnsi"/>
              </w:rPr>
            </w:pPr>
            <w:r w:rsidRPr="004C565C">
              <w:rPr>
                <w:rFonts w:cstheme="minorHAnsi"/>
              </w:rPr>
              <w:t>Other</w:t>
            </w:r>
          </w:p>
        </w:tc>
      </w:tr>
      <w:tr w:rsidRPr="004C565C" w:rsidR="004C565C" w:rsidTr="54DA6928" w14:paraId="130F9037" w14:textId="212B3011">
        <w:tc>
          <w:tcPr>
            <w:tcW w:w="3870" w:type="dxa"/>
            <w:tcMar/>
          </w:tcPr>
          <w:p w:rsidRPr="004C565C" w:rsidR="004C565C" w:rsidP="54DA6928" w:rsidRDefault="004C565C" w14:paraId="716CBF6B" w14:textId="517FD74F">
            <w:pPr>
              <w:rPr>
                <w:i w:val="1"/>
                <w:iCs w:val="1"/>
              </w:rPr>
            </w:pPr>
            <w:r w:rsidRPr="54DA6928" w:rsidR="004C565C">
              <w:rPr>
                <w:rFonts w:cs="Calibri" w:cstheme="minorAscii"/>
                <w:b w:val="1"/>
                <w:bCs w:val="1"/>
              </w:rPr>
              <w:t>Program Mission – What is the strategic vision for this program</w:t>
            </w:r>
            <w:r w:rsidRPr="54DA6928" w:rsidR="004C565C">
              <w:rPr>
                <w:rFonts w:cs="Calibri" w:cstheme="minorAscii"/>
                <w:b w:val="1"/>
                <w:bCs w:val="1"/>
              </w:rPr>
              <w:t xml:space="preserve">?  </w:t>
            </w:r>
            <w:r w:rsidRPr="54DA6928" w:rsidR="004C565C">
              <w:rPr>
                <w:rFonts w:cs="Calibri" w:cstheme="minorAscii"/>
                <w:b w:val="1"/>
                <w:bCs w:val="1"/>
                <w:i w:val="1"/>
                <w:iCs w:val="1"/>
              </w:rPr>
              <w:t xml:space="preserve">(50 words) </w:t>
            </w:r>
            <w:r w:rsidRPr="54DA6928" w:rsidR="004C565C">
              <w:rPr>
                <w:b w:val="1"/>
                <w:bCs w:val="1"/>
                <w:i w:val="1"/>
                <w:iCs w:val="1"/>
              </w:rPr>
              <w:t>Examples</w:t>
            </w:r>
            <w:r w:rsidRPr="54DA6928" w:rsidR="62028AA6">
              <w:rPr>
                <w:b w:val="1"/>
                <w:bCs w:val="1"/>
                <w:i w:val="1"/>
                <w:iCs w:val="1"/>
              </w:rPr>
              <w:t>: “</w:t>
            </w:r>
            <w:r w:rsidRPr="54DA6928" w:rsidR="004C565C">
              <w:rPr>
                <w:i w:val="1"/>
                <w:iCs w:val="1"/>
              </w:rPr>
              <w:t xml:space="preserve">Provide compassionate, holistic care with a spirit of healing and hope to indigent drug addicts.” </w:t>
            </w:r>
            <w:r>
              <w:tab/>
            </w:r>
          </w:p>
          <w:p w:rsidRPr="004C565C" w:rsidR="004C565C" w:rsidP="54DA6928" w:rsidRDefault="004C565C" w14:paraId="73F8725D" w14:textId="62BB9A42">
            <w:pPr>
              <w:rPr>
                <w:i w:val="1"/>
                <w:iCs w:val="1"/>
              </w:rPr>
            </w:pPr>
            <w:r w:rsidRPr="54DA6928" w:rsidR="004C565C">
              <w:rPr>
                <w:i w:val="1"/>
                <w:iCs w:val="1"/>
              </w:rPr>
              <w:t xml:space="preserve">“Deliver comprehensive, </w:t>
            </w:r>
            <w:r w:rsidRPr="54DA6928" w:rsidR="328451AE">
              <w:rPr>
                <w:i w:val="1"/>
                <w:iCs w:val="1"/>
              </w:rPr>
              <w:t>top-quality</w:t>
            </w:r>
            <w:r w:rsidRPr="54DA6928" w:rsidR="004C565C">
              <w:rPr>
                <w:i w:val="1"/>
                <w:iCs w:val="1"/>
              </w:rPr>
              <w:t xml:space="preserve"> healthcare to vulnerable, low-income patients and their families.” </w:t>
            </w:r>
            <w:r>
              <w:tab/>
            </w:r>
          </w:p>
          <w:p w:rsidRPr="004C565C" w:rsidR="004C565C" w:rsidP="004C565C" w:rsidRDefault="004C565C" w14:paraId="3A100153" w14:textId="1D485BCA">
            <w:pPr>
              <w:rPr>
                <w:b/>
                <w:bCs/>
                <w:i/>
                <w:iCs/>
              </w:rPr>
            </w:pPr>
            <w:r w:rsidRPr="004C565C">
              <w:rPr>
                <w:i/>
                <w:iCs/>
              </w:rPr>
              <w:t>“To inspire well-being by providing the best care to every needy pregnant teen through integrated clinical practice, education and continuing support.”</w:t>
            </w:r>
            <w:r w:rsidRPr="004C565C">
              <w:rPr>
                <w:b/>
                <w:bCs/>
                <w:i/>
                <w:iCs/>
              </w:rPr>
              <w:tab/>
            </w:r>
          </w:p>
        </w:tc>
        <w:tc>
          <w:tcPr>
            <w:tcW w:w="6660" w:type="dxa"/>
            <w:tcMar/>
          </w:tcPr>
          <w:p w:rsidRPr="004C565C" w:rsidR="004C565C" w:rsidP="00300624" w:rsidRDefault="004C565C" w14:paraId="10DFB2CD" w14:textId="77777777">
            <w:pPr>
              <w:rPr>
                <w:rFonts w:cstheme="minorHAnsi"/>
                <w:b/>
                <w:bCs/>
              </w:rPr>
            </w:pPr>
          </w:p>
        </w:tc>
      </w:tr>
      <w:tr w:rsidRPr="004C565C" w:rsidR="004C565C" w:rsidTr="54DA6928" w14:paraId="586BA8C1" w14:textId="06FFAEED">
        <w:tc>
          <w:tcPr>
            <w:tcW w:w="3870" w:type="dxa"/>
            <w:tcMar/>
          </w:tcPr>
          <w:p w:rsidRPr="004C565C" w:rsidR="004C565C" w:rsidP="00300624" w:rsidRDefault="004C565C" w14:paraId="2F270122" w14:textId="77777777">
            <w:pPr>
              <w:rPr>
                <w:b/>
                <w:bCs/>
                <w:i/>
                <w:iCs/>
              </w:rPr>
            </w:pPr>
            <w:r w:rsidRPr="004C565C">
              <w:rPr>
                <w:rFonts w:cstheme="minorHAnsi"/>
                <w:b/>
                <w:bCs/>
              </w:rPr>
              <w:t xml:space="preserve">Program Purpose/Statement of Need – What problem(s) does the program solve and how? (300 words) </w:t>
            </w:r>
            <w:r w:rsidRPr="004C565C">
              <w:rPr>
                <w:b/>
                <w:bCs/>
                <w:i/>
                <w:iCs/>
              </w:rPr>
              <w:t>Examples:</w:t>
            </w:r>
          </w:p>
          <w:p w:rsidRPr="004C565C" w:rsidR="004C565C" w:rsidP="54DA6928" w:rsidRDefault="004C565C" w14:paraId="51C828B8" w14:textId="0A1B36C2">
            <w:pPr>
              <w:rPr>
                <w:i w:val="1"/>
                <w:iCs w:val="1"/>
              </w:rPr>
            </w:pPr>
            <w:r w:rsidRPr="54DA6928" w:rsidR="004C565C">
              <w:rPr>
                <w:i w:val="1"/>
                <w:iCs w:val="1"/>
              </w:rPr>
              <w:t xml:space="preserve">“This is a comfort care home which provides comprehensive clinical and emotional support to patients who are at the end of life and have no families or no homes. Its patients live at the </w:t>
            </w:r>
            <w:r w:rsidRPr="54DA6928" w:rsidR="125DE06A">
              <w:rPr>
                <w:i w:val="1"/>
                <w:iCs w:val="1"/>
              </w:rPr>
              <w:t>facility,</w:t>
            </w:r>
            <w:r w:rsidRPr="54DA6928" w:rsidR="004C565C">
              <w:rPr>
                <w:i w:val="1"/>
                <w:iCs w:val="1"/>
              </w:rPr>
              <w:t xml:space="preserve"> and its caregivers provide respite, medication, </w:t>
            </w:r>
            <w:r w:rsidRPr="54DA6928" w:rsidR="004C565C">
              <w:rPr>
                <w:i w:val="1"/>
                <w:iCs w:val="1"/>
              </w:rPr>
              <w:t>safety</w:t>
            </w:r>
            <w:r w:rsidRPr="54DA6928" w:rsidR="004C565C">
              <w:rPr>
                <w:i w:val="1"/>
                <w:iCs w:val="1"/>
              </w:rPr>
              <w:t xml:space="preserve"> and the opportunity to die with dignity. We do not duplicate any services that other agencies provide.”</w:t>
            </w:r>
          </w:p>
          <w:p w:rsidRPr="004C565C" w:rsidR="004C565C" w:rsidP="004C565C" w:rsidRDefault="004C565C" w14:paraId="032C6001" w14:textId="4B9F19FB">
            <w:pPr>
              <w:rPr>
                <w:i/>
                <w:iCs/>
              </w:rPr>
            </w:pPr>
            <w:r w:rsidRPr="004C565C">
              <w:rPr>
                <w:i/>
                <w:iCs/>
              </w:rPr>
              <w:t xml:space="preserve">“Our local population is 25% Latinx, 27.9% of whom live below the poverty level. In addition, approximately 32% of Latinx people are without health insurance. Per a local community health survey, preventive care and early detection of chronic diseases among this population were identified as key needs. This program uses a specially equipped mobile unit to provide free basic services and screenings to this population - medical exams, immunizations, eye care, dental care, diabetes testing, mammograms, etc. The mobile approach allows us to offer services </w:t>
            </w:r>
            <w:r w:rsidRPr="004C565C">
              <w:rPr>
                <w:i/>
                <w:iCs/>
              </w:rPr>
              <w:t>where they are most convenient such as food banks, migrant housing units, schools, fire stations, etc.”</w:t>
            </w:r>
          </w:p>
        </w:tc>
        <w:tc>
          <w:tcPr>
            <w:tcW w:w="6660" w:type="dxa"/>
            <w:tcMar/>
          </w:tcPr>
          <w:p w:rsidRPr="004C565C" w:rsidR="004C565C" w:rsidP="00300624" w:rsidRDefault="004C565C" w14:paraId="19E67811" w14:textId="77777777">
            <w:pPr>
              <w:rPr>
                <w:rFonts w:cstheme="minorHAnsi"/>
                <w:b/>
                <w:bCs/>
              </w:rPr>
            </w:pPr>
          </w:p>
        </w:tc>
      </w:tr>
      <w:tr w:rsidRPr="004C565C" w:rsidR="00B5548E" w:rsidTr="54DA6928" w14:paraId="478C8A9A" w14:textId="53D1864D">
        <w:tc>
          <w:tcPr>
            <w:tcW w:w="3870" w:type="dxa"/>
            <w:tcMar/>
          </w:tcPr>
          <w:p w:rsidR="00B5548E" w:rsidP="00A2396C" w:rsidRDefault="00B5548E" w14:paraId="0774ACF2" w14:textId="29691F5A">
            <w:pPr>
              <w:rPr>
                <w:b/>
                <w:bCs/>
                <w:i/>
                <w:iCs/>
              </w:rPr>
            </w:pPr>
            <w:r w:rsidRPr="004C565C">
              <w:rPr>
                <w:rFonts w:cstheme="minorHAnsi"/>
                <w:b/>
                <w:bCs/>
              </w:rPr>
              <w:t xml:space="preserve">Innovative Aspects </w:t>
            </w:r>
            <w:r w:rsidR="005D0422">
              <w:rPr>
                <w:rFonts w:cstheme="minorHAnsi"/>
                <w:b/>
                <w:bCs/>
              </w:rPr>
              <w:t xml:space="preserve">– </w:t>
            </w:r>
            <w:r w:rsidRPr="004C565C">
              <w:rPr>
                <w:rFonts w:cstheme="minorHAnsi"/>
                <w:b/>
                <w:bCs/>
              </w:rPr>
              <w:t xml:space="preserve">How is this program "one of a kind" or different from programs which have similar goals? (150 words) </w:t>
            </w:r>
            <w:r w:rsidRPr="004C565C">
              <w:rPr>
                <w:b/>
                <w:bCs/>
                <w:i/>
                <w:iCs/>
              </w:rPr>
              <w:t>Examples:</w:t>
            </w:r>
          </w:p>
          <w:p w:rsidRPr="00B5548E" w:rsidR="00B5548E" w:rsidP="00B5548E" w:rsidRDefault="00B5548E" w14:paraId="06ACC56D" w14:textId="77777777">
            <w:pPr>
              <w:rPr>
                <w:i/>
                <w:iCs/>
              </w:rPr>
            </w:pPr>
            <w:r w:rsidRPr="00B5548E">
              <w:rPr>
                <w:i/>
                <w:iCs/>
              </w:rPr>
              <w:t>“We are the only safety-net healthcare provider that offers employment placement as an integral part of the clinic’s continuum of care and as a direct benefit of our clients’ health improvement.”</w:t>
            </w:r>
          </w:p>
          <w:p w:rsidRPr="00B5548E" w:rsidR="00B5548E" w:rsidP="00B5548E" w:rsidRDefault="00B5548E" w14:paraId="0B14F08D" w14:textId="77777777">
            <w:pPr>
              <w:rPr>
                <w:i/>
                <w:iCs/>
              </w:rPr>
            </w:pPr>
            <w:r w:rsidRPr="00B5548E">
              <w:rPr>
                <w:i/>
                <w:iCs/>
              </w:rPr>
              <w:t>“Our program has a uniquely strong and involved board that has helped us to create innovative partnerships with local pharmacies, hospitals, home health organizations, dentists, hearing specialists and others. We also recycle gently used medical devices such as wheelchairs, walkers, crutches, lift chairs, etc. Strong leadership and strong partnerships allow us to effectively assist people who are struggling with a variety of healthcare needs in a customized manner.”</w:t>
            </w:r>
          </w:p>
          <w:p w:rsidRPr="00B5548E" w:rsidR="00B5548E" w:rsidP="54DA6928" w:rsidRDefault="00B5548E" w14:paraId="1E694519" w14:textId="6BBEE3C4">
            <w:pPr>
              <w:rPr>
                <w:i w:val="1"/>
                <w:iCs w:val="1"/>
              </w:rPr>
            </w:pPr>
            <w:r w:rsidRPr="54DA6928" w:rsidR="00B5548E">
              <w:rPr>
                <w:i w:val="1"/>
                <w:iCs w:val="1"/>
              </w:rPr>
              <w:t xml:space="preserve">“A partnership between food banks and community healthcare providers is innovative in that it approaches hunger as a social determinant of health </w:t>
            </w:r>
            <w:r w:rsidRPr="54DA6928" w:rsidR="62116682">
              <w:rPr>
                <w:i w:val="1"/>
                <w:iCs w:val="1"/>
              </w:rPr>
              <w:t>issues</w:t>
            </w:r>
            <w:r w:rsidRPr="54DA6928" w:rsidR="00B5548E">
              <w:rPr>
                <w:i w:val="1"/>
                <w:iCs w:val="1"/>
              </w:rPr>
              <w:t xml:space="preserve">. This partnership can address both food insecurity and limited access to healthy food – factors that place low-income individuals and families at higher risk of diabetes and </w:t>
            </w:r>
            <w:r w:rsidRPr="54DA6928" w:rsidR="00B5548E">
              <w:rPr>
                <w:i w:val="1"/>
                <w:iCs w:val="1"/>
              </w:rPr>
              <w:t>numerous</w:t>
            </w:r>
            <w:r w:rsidRPr="54DA6928" w:rsidR="00B5548E">
              <w:rPr>
                <w:i w:val="1"/>
                <w:iCs w:val="1"/>
              </w:rPr>
              <w:t xml:space="preserve"> other diet-related chronic health conditions. By incorporating food insecurity into the medical record, we can </w:t>
            </w:r>
            <w:r w:rsidRPr="54DA6928" w:rsidR="00B5548E">
              <w:rPr>
                <w:i w:val="1"/>
                <w:iCs w:val="1"/>
              </w:rPr>
              <w:t>identify</w:t>
            </w:r>
            <w:r w:rsidRPr="54DA6928" w:rsidR="00B5548E">
              <w:rPr>
                <w:i w:val="1"/>
                <w:iCs w:val="1"/>
              </w:rPr>
              <w:t xml:space="preserve"> food insecure patients and refer them to the food bank for </w:t>
            </w:r>
            <w:r w:rsidRPr="54DA6928" w:rsidR="00B5548E">
              <w:rPr>
                <w:i w:val="1"/>
                <w:iCs w:val="1"/>
              </w:rPr>
              <w:t>appropriate nutritional</w:t>
            </w:r>
            <w:r w:rsidRPr="54DA6928" w:rsidR="00B5548E">
              <w:rPr>
                <w:i w:val="1"/>
                <w:iCs w:val="1"/>
              </w:rPr>
              <w:t xml:space="preserve"> support.”</w:t>
            </w:r>
          </w:p>
        </w:tc>
        <w:tc>
          <w:tcPr>
            <w:tcW w:w="6660" w:type="dxa"/>
            <w:tcMar/>
          </w:tcPr>
          <w:p w:rsidRPr="004C565C" w:rsidR="00B5548E" w:rsidP="00A2396C" w:rsidRDefault="00B5548E" w14:paraId="281A1FD3" w14:textId="77777777">
            <w:pPr>
              <w:rPr>
                <w:rFonts w:cstheme="minorHAnsi"/>
                <w:b/>
                <w:bCs/>
              </w:rPr>
            </w:pPr>
          </w:p>
        </w:tc>
      </w:tr>
      <w:tr w:rsidRPr="004C565C" w:rsidR="00B5548E" w:rsidTr="54DA6928" w14:paraId="0DE14A1A" w14:textId="60773638">
        <w:tc>
          <w:tcPr>
            <w:tcW w:w="3870" w:type="dxa"/>
            <w:tcMar/>
          </w:tcPr>
          <w:p w:rsidRPr="00B5548E" w:rsidR="00B5548E" w:rsidP="54DA6928" w:rsidRDefault="00B5548E" w14:paraId="74E6DAE4" w14:textId="0E6EF153">
            <w:pPr>
              <w:rPr>
                <w:i w:val="1"/>
                <w:iCs w:val="1"/>
              </w:rPr>
            </w:pPr>
            <w:r w:rsidRPr="54DA6928" w:rsidR="00B5548E">
              <w:rPr>
                <w:rFonts w:cs="Calibri" w:cstheme="minorAscii"/>
                <w:b w:val="1"/>
                <w:bCs w:val="1"/>
              </w:rPr>
              <w:t xml:space="preserve">Replicability – What are the critical success factors that support replicability of the program, assuring that this approach can be effectively adopted by others? (150 words) </w:t>
            </w:r>
            <w:r w:rsidRPr="54DA6928" w:rsidR="00B5548E">
              <w:rPr>
                <w:b w:val="1"/>
                <w:bCs w:val="1"/>
                <w:i w:val="1"/>
                <w:iCs w:val="1"/>
              </w:rPr>
              <w:t>Examples:</w:t>
            </w:r>
            <w:r w:rsidRPr="54DA6928" w:rsidR="00B5548E">
              <w:rPr>
                <w:b w:val="1"/>
                <w:bCs w:val="1"/>
                <w:i w:val="1"/>
                <w:iCs w:val="1"/>
              </w:rPr>
              <w:t xml:space="preserve"> </w:t>
            </w:r>
            <w:r w:rsidRPr="54DA6928" w:rsidR="00B5548E">
              <w:rPr>
                <w:i w:val="1"/>
                <w:iCs w:val="1"/>
              </w:rPr>
              <w:t xml:space="preserve">“Critical success factors:  1) Highly experienced leader re: meeting the unique healthcare needs of uninsured, indigent, homeless women and children living in poverty. 2) Focus on continuous improvement re: services </w:t>
            </w:r>
            <w:r w:rsidRPr="54DA6928" w:rsidR="00B5548E">
              <w:rPr>
                <w:i w:val="1"/>
                <w:iCs w:val="1"/>
              </w:rPr>
              <w:t xml:space="preserve">and clinic operations such that we may effectively </w:t>
            </w:r>
            <w:r w:rsidRPr="54DA6928" w:rsidR="00B5548E">
              <w:rPr>
                <w:i w:val="1"/>
                <w:iCs w:val="1"/>
              </w:rPr>
              <w:t>anticipate</w:t>
            </w:r>
            <w:r w:rsidRPr="54DA6928" w:rsidR="00B5548E">
              <w:rPr>
                <w:i w:val="1"/>
                <w:iCs w:val="1"/>
              </w:rPr>
              <w:t xml:space="preserve"> and respond to changing client needs and </w:t>
            </w:r>
            <w:r w:rsidRPr="54DA6928" w:rsidR="6AB6119D">
              <w:rPr>
                <w:i w:val="1"/>
                <w:iCs w:val="1"/>
              </w:rPr>
              <w:t>technological</w:t>
            </w:r>
            <w:r w:rsidRPr="54DA6928" w:rsidR="00B5548E">
              <w:rPr>
                <w:i w:val="1"/>
                <w:iCs w:val="1"/>
              </w:rPr>
              <w:t xml:space="preserve"> advances. 3) Steadfast adherence to delivery model principles which </w:t>
            </w:r>
            <w:r w:rsidRPr="54DA6928" w:rsidR="00B5548E">
              <w:rPr>
                <w:i w:val="1"/>
                <w:iCs w:val="1"/>
              </w:rPr>
              <w:t>include:</w:t>
            </w:r>
            <w:r w:rsidRPr="54DA6928" w:rsidR="00B5548E">
              <w:rPr>
                <w:i w:val="1"/>
                <w:iCs w:val="1"/>
              </w:rPr>
              <w:t xml:space="preserve"> convenience (located where clients live); ease of use (prompt walk-in care on all visits); affordability (all free services); continuity (unlimited clinic visits); comprehensive approach (medical, mental health, specialty services); employment support (access, support, follow-up, etc.).”</w:t>
            </w:r>
          </w:p>
          <w:p w:rsidRPr="00B5548E" w:rsidR="00B5548E" w:rsidP="00A2396C" w:rsidRDefault="00B5548E" w14:paraId="7EBF59B4" w14:textId="7565DB6D">
            <w:pPr>
              <w:rPr>
                <w:i/>
                <w:iCs/>
              </w:rPr>
            </w:pPr>
            <w:r w:rsidRPr="00B5548E">
              <w:rPr>
                <w:i/>
                <w:iCs/>
              </w:rPr>
              <w:t>“Factors that have led to our success include an unwavering commitment to our mission and the women and children we serve, a staff and board that fully embrace our mission and a wide network of other agencies and organizations we collaborate with to provide each resident the unique support she needs to succeed. We have an excellent reputation within our community and across the state. Key outreach occurs with former residents, obstetricians, churches and crisis pregnancy centers. We also partner with residential drug treatment facilities, doctors, mental health specialists, early childhood intervention agencies, nursing schools, churches, and many other organizations to nurture and guide these women as they make critical and long-standing improvements in their lives.”</w:t>
            </w:r>
          </w:p>
        </w:tc>
        <w:tc>
          <w:tcPr>
            <w:tcW w:w="6660" w:type="dxa"/>
            <w:tcMar/>
          </w:tcPr>
          <w:p w:rsidRPr="004C565C" w:rsidR="00B5548E" w:rsidP="00A2396C" w:rsidRDefault="00B5548E" w14:paraId="5867E493" w14:textId="77777777">
            <w:pPr>
              <w:rPr>
                <w:rFonts w:cstheme="minorHAnsi"/>
                <w:b/>
                <w:bCs/>
              </w:rPr>
            </w:pPr>
          </w:p>
        </w:tc>
      </w:tr>
      <w:tr w:rsidRPr="004C565C" w:rsidR="00B5548E" w:rsidTr="54DA6928" w14:paraId="6BB2784F" w14:textId="505AE373">
        <w:tc>
          <w:tcPr>
            <w:tcW w:w="3870" w:type="dxa"/>
            <w:tcMar/>
          </w:tcPr>
          <w:p w:rsidRPr="00B5548E" w:rsidR="00B5548E" w:rsidP="54DA6928" w:rsidRDefault="00B5548E" w14:paraId="435BBB0A" w14:textId="24EAE716">
            <w:pPr>
              <w:rPr>
                <w:rFonts w:cs="Calibri" w:cstheme="minorAscii"/>
              </w:rPr>
            </w:pPr>
            <w:r w:rsidRPr="54DA6928" w:rsidR="00B5548E">
              <w:rPr>
                <w:rFonts w:cs="Calibri" w:cstheme="minorAscii"/>
                <w:b w:val="1"/>
                <w:bCs w:val="1"/>
              </w:rPr>
              <w:t xml:space="preserve">Future Vision – In this section, share strategies and </w:t>
            </w:r>
            <w:r w:rsidRPr="54DA6928" w:rsidR="00B5548E">
              <w:rPr>
                <w:rFonts w:cs="Calibri" w:cstheme="minorAscii"/>
                <w:b w:val="1"/>
                <w:bCs w:val="1"/>
              </w:rPr>
              <w:t>plans for the future</w:t>
            </w:r>
            <w:r w:rsidRPr="54DA6928" w:rsidR="00B5548E">
              <w:rPr>
                <w:rFonts w:cs="Calibri" w:cstheme="minorAscii"/>
                <w:b w:val="1"/>
                <w:bCs w:val="1"/>
              </w:rPr>
              <w:t>.</w:t>
            </w:r>
            <w:r w:rsidRPr="54DA6928" w:rsidR="00B5548E">
              <w:rPr>
                <w:rFonts w:cs="Calibri" w:cstheme="minorAscii"/>
                <w:b w:val="1"/>
                <w:bCs w:val="1"/>
              </w:rPr>
              <w:t xml:space="preserve"> Focus on items like: maintain; maintain and enhance; expand geographic reach; expand target population; expand services; upgrade equipment; hire staff, etc. (150 words) </w:t>
            </w:r>
            <w:r w:rsidRPr="54DA6928" w:rsidR="00B5548E">
              <w:rPr>
                <w:rFonts w:cs="Calibri" w:cstheme="minorAscii"/>
                <w:b w:val="1"/>
                <w:bCs w:val="1"/>
                <w:i w:val="1"/>
                <w:iCs w:val="1"/>
              </w:rPr>
              <w:t>Examples</w:t>
            </w:r>
            <w:r w:rsidRPr="54DA6928" w:rsidR="00B5548E">
              <w:rPr>
                <w:rFonts w:cs="Calibri" w:cstheme="minorAscii"/>
                <w:b w:val="1"/>
                <w:bCs w:val="1"/>
                <w:i w:val="1"/>
                <w:iCs w:val="1"/>
              </w:rPr>
              <w:t>:</w:t>
            </w:r>
            <w:r w:rsidRPr="54DA6928" w:rsidR="005D0422">
              <w:rPr>
                <w:rFonts w:cs="Calibri" w:cstheme="minorAscii"/>
                <w:b w:val="1"/>
                <w:bCs w:val="1"/>
                <w:i w:val="1"/>
                <w:iCs w:val="1"/>
              </w:rPr>
              <w:t xml:space="preserve">  </w:t>
            </w:r>
            <w:r w:rsidRPr="54DA6928" w:rsidR="00B5548E">
              <w:rPr>
                <w:rFonts w:cs="Calibri" w:cstheme="minorAscii"/>
              </w:rPr>
              <w:t>“</w:t>
            </w:r>
            <w:r w:rsidRPr="54DA6928" w:rsidR="00B5548E">
              <w:rPr>
                <w:rFonts w:cs="Calibri" w:cstheme="minorAscii"/>
              </w:rPr>
              <w:t xml:space="preserve">Our vision is to bring the healing power of art to every pediatric cancer patient in the state as follows: 1) Seek opportunities to expand services in our current chapters. 2) Establish new </w:t>
            </w:r>
            <w:r w:rsidRPr="54DA6928" w:rsidR="59206F21">
              <w:rPr>
                <w:rFonts w:cs="Calibri" w:cstheme="minorAscii"/>
              </w:rPr>
              <w:t>partnerships with</w:t>
            </w:r>
            <w:r w:rsidRPr="54DA6928" w:rsidR="00B5548E">
              <w:rPr>
                <w:rFonts w:cs="Calibri" w:cstheme="minorAscii"/>
              </w:rPr>
              <w:t xml:space="preserve"> area hospitals. 3) Pilot a mission-aligned revenue model to financially support sustainability.”</w:t>
            </w:r>
          </w:p>
          <w:p w:rsidRPr="005D0422" w:rsidR="00B5548E" w:rsidP="00214508" w:rsidRDefault="00B5548E" w14:paraId="7A92C592" w14:textId="2AA4C457">
            <w:pPr>
              <w:rPr>
                <w:rFonts w:cstheme="minorHAnsi"/>
              </w:rPr>
            </w:pPr>
            <w:r w:rsidRPr="00B5548E">
              <w:rPr>
                <w:rFonts w:cstheme="minorHAnsi"/>
              </w:rPr>
              <w:t xml:space="preserve">“Our future vision includes the expansion of our educational approach to supporting autistic or Asperger’s </w:t>
            </w:r>
            <w:r w:rsidRPr="00B5548E">
              <w:rPr>
                <w:rFonts w:cstheme="minorHAnsi"/>
              </w:rPr>
              <w:t>diagnosed children in integrated settings; the development of more formalized training manuals for daycare providers and teachers to facilitate replication of our approach; the expansion of workshops and training seminars focusing on strength-based education in public and private schools as well as technical colleges and universities.”</w:t>
            </w:r>
          </w:p>
        </w:tc>
        <w:tc>
          <w:tcPr>
            <w:tcW w:w="6660" w:type="dxa"/>
            <w:tcMar/>
          </w:tcPr>
          <w:p w:rsidRPr="004C565C" w:rsidR="00B5548E" w:rsidP="00214508" w:rsidRDefault="00B5548E" w14:paraId="49D4A32B" w14:textId="77777777">
            <w:pPr>
              <w:rPr>
                <w:rFonts w:cstheme="minorHAnsi"/>
                <w:b/>
                <w:bCs/>
              </w:rPr>
            </w:pPr>
          </w:p>
        </w:tc>
      </w:tr>
      <w:tr w:rsidRPr="004C565C" w:rsidR="00B5548E" w:rsidTr="54DA6928" w14:paraId="7E78A395" w14:textId="4DB52DDC">
        <w:tc>
          <w:tcPr>
            <w:tcW w:w="3870" w:type="dxa"/>
            <w:tcMar/>
          </w:tcPr>
          <w:p w:rsidRPr="004C565C" w:rsidR="00B5548E" w:rsidP="00214508" w:rsidRDefault="00B5548E" w14:paraId="0BF2D8ED" w14:textId="332E73DF">
            <w:pPr>
              <w:rPr>
                <w:rFonts w:cstheme="minorHAnsi"/>
                <w:b/>
                <w:bCs/>
                <w:i/>
                <w:iCs/>
              </w:rPr>
            </w:pPr>
            <w:r w:rsidRPr="004C565C">
              <w:rPr>
                <w:rFonts w:cstheme="minorHAnsi"/>
                <w:b/>
                <w:bCs/>
              </w:rPr>
              <w:t xml:space="preserve">Outcomes/Success Measures – Describe how the program's success is measured. Outcomes data is preferred but outcomes may also be measured </w:t>
            </w:r>
            <w:proofErr w:type="gramStart"/>
            <w:r w:rsidRPr="004C565C">
              <w:rPr>
                <w:rFonts w:cstheme="minorHAnsi"/>
                <w:b/>
                <w:bCs/>
              </w:rPr>
              <w:t>by:</w:t>
            </w:r>
            <w:proofErr w:type="gramEnd"/>
            <w:r w:rsidRPr="004C565C">
              <w:rPr>
                <w:rFonts w:cstheme="minorHAnsi"/>
                <w:b/>
                <w:bCs/>
              </w:rPr>
              <w:t xml:space="preserve"> number of patients/families directly impacted, waiting lists to access program, improvement in health status indicators, examples of how program has been replicated, positive behavior changes, improved access to services, cost savings, ER visits avoided, testimonials, awards or other recognitions received, etc. This is not just activity or volume, but actual evidence which showcases how the program enhances the social responsibility of the community, improves health or fills an unmet community need. Data, charts and graphs are encouraged</w:t>
            </w:r>
            <w:r w:rsidR="005D0422">
              <w:rPr>
                <w:rFonts w:cstheme="minorHAnsi"/>
                <w:b/>
                <w:bCs/>
              </w:rPr>
              <w:t xml:space="preserve">. </w:t>
            </w:r>
            <w:r w:rsidRPr="004C565C">
              <w:rPr>
                <w:rFonts w:cstheme="minorHAnsi"/>
                <w:b/>
                <w:bCs/>
              </w:rPr>
              <w:t xml:space="preserve">(300 words) </w:t>
            </w:r>
            <w:r w:rsidRPr="005D0422">
              <w:rPr>
                <w:rFonts w:cstheme="minorHAnsi"/>
                <w:i/>
                <w:iCs/>
              </w:rPr>
              <w:t>Examples provided on last page of this document.</w:t>
            </w:r>
          </w:p>
        </w:tc>
        <w:tc>
          <w:tcPr>
            <w:tcW w:w="6660" w:type="dxa"/>
            <w:tcMar/>
          </w:tcPr>
          <w:p w:rsidRPr="004C565C" w:rsidR="00B5548E" w:rsidP="00214508" w:rsidRDefault="00B5548E" w14:paraId="3AAD35DA" w14:textId="77777777">
            <w:pPr>
              <w:rPr>
                <w:rFonts w:cstheme="minorHAnsi"/>
                <w:b/>
                <w:bCs/>
              </w:rPr>
            </w:pPr>
          </w:p>
        </w:tc>
      </w:tr>
      <w:tr w:rsidRPr="004C565C" w:rsidR="00B5548E" w:rsidTr="54DA6928" w14:paraId="79E50ACB" w14:textId="1FB058FE">
        <w:tc>
          <w:tcPr>
            <w:tcW w:w="3870" w:type="dxa"/>
            <w:tcMar/>
          </w:tcPr>
          <w:p w:rsidRPr="004C565C" w:rsidR="00B5548E" w:rsidP="00214508" w:rsidRDefault="00B5548E" w14:paraId="09576C5E" w14:textId="363F3229">
            <w:pPr>
              <w:rPr>
                <w:rFonts w:cstheme="minorHAnsi"/>
                <w:b/>
                <w:bCs/>
                <w:i/>
                <w:iCs/>
              </w:rPr>
            </w:pPr>
            <w:r w:rsidRPr="004C565C">
              <w:rPr>
                <w:rFonts w:cstheme="minorHAnsi"/>
                <w:b/>
                <w:bCs/>
              </w:rPr>
              <w:t>Testimonials</w:t>
            </w:r>
            <w:r w:rsidR="005D0422">
              <w:rPr>
                <w:rFonts w:cstheme="minorHAnsi"/>
                <w:b/>
                <w:bCs/>
              </w:rPr>
              <w:t xml:space="preserve"> – </w:t>
            </w:r>
            <w:r w:rsidRPr="004C565C">
              <w:rPr>
                <w:rFonts w:cstheme="minorHAnsi"/>
                <w:b/>
                <w:bCs/>
              </w:rPr>
              <w:t xml:space="preserve">Provide at least one but no more than three brief testimonials from participants or their family members who have benefited from this program, including names, if possible.  </w:t>
            </w:r>
            <w:r w:rsidRPr="004C565C">
              <w:rPr>
                <w:rFonts w:cstheme="minorHAnsi"/>
                <w:b/>
                <w:bCs/>
                <w:i/>
                <w:iCs/>
              </w:rPr>
              <w:t xml:space="preserve">Example: </w:t>
            </w:r>
            <w:r w:rsidRPr="005D0422">
              <w:rPr>
                <w:rFonts w:cstheme="minorHAnsi"/>
                <w:i/>
                <w:iCs/>
              </w:rPr>
              <w:t>“This program helped me to manage my asthma so I could keep my job and support my family - Jane Smith.”</w:t>
            </w:r>
          </w:p>
        </w:tc>
        <w:tc>
          <w:tcPr>
            <w:tcW w:w="6660" w:type="dxa"/>
            <w:tcMar/>
          </w:tcPr>
          <w:p w:rsidRPr="004C565C" w:rsidR="00B5548E" w:rsidP="00214508" w:rsidRDefault="00B5548E" w14:paraId="4B52DB25" w14:textId="77777777">
            <w:pPr>
              <w:rPr>
                <w:rFonts w:cstheme="minorHAnsi"/>
                <w:b/>
                <w:bCs/>
              </w:rPr>
            </w:pPr>
          </w:p>
        </w:tc>
      </w:tr>
      <w:tr w:rsidRPr="004C565C" w:rsidR="00B5548E" w:rsidTr="54DA6928" w14:paraId="0758EF45" w14:textId="59B5DD15">
        <w:tc>
          <w:tcPr>
            <w:tcW w:w="3870" w:type="dxa"/>
            <w:tcMar/>
          </w:tcPr>
          <w:p w:rsidRPr="004C565C" w:rsidR="00B5548E" w:rsidP="00214508" w:rsidRDefault="00B5548E" w14:paraId="16B3B5FA" w14:textId="40E49B55">
            <w:pPr>
              <w:rPr>
                <w:rFonts w:cstheme="minorHAnsi"/>
                <w:b/>
                <w:bCs/>
              </w:rPr>
            </w:pPr>
            <w:r w:rsidRPr="004C565C">
              <w:rPr>
                <w:rFonts w:cstheme="minorHAnsi"/>
                <w:b/>
                <w:bCs/>
              </w:rPr>
              <w:t>Final Note</w:t>
            </w:r>
            <w:r w:rsidR="005D0422">
              <w:rPr>
                <w:rFonts w:cstheme="minorHAnsi"/>
                <w:b/>
                <w:bCs/>
              </w:rPr>
              <w:t xml:space="preserve">s – </w:t>
            </w:r>
            <w:r w:rsidRPr="004C565C">
              <w:rPr>
                <w:rFonts w:cstheme="minorHAnsi"/>
                <w:b/>
                <w:bCs/>
              </w:rPr>
              <w:t>Use this space to provide additional information that will underscore the value of this program and its impact on community health.</w:t>
            </w:r>
          </w:p>
        </w:tc>
        <w:tc>
          <w:tcPr>
            <w:tcW w:w="6660" w:type="dxa"/>
            <w:tcMar/>
          </w:tcPr>
          <w:p w:rsidRPr="004C565C" w:rsidR="00B5548E" w:rsidP="00214508" w:rsidRDefault="00B5548E" w14:paraId="30EF4792" w14:textId="77777777">
            <w:pPr>
              <w:rPr>
                <w:rFonts w:cstheme="minorHAnsi"/>
                <w:b/>
                <w:bCs/>
              </w:rPr>
            </w:pPr>
          </w:p>
        </w:tc>
      </w:tr>
    </w:tbl>
    <w:p w:rsidR="002438E9" w:rsidP="004C565C" w:rsidRDefault="002438E9" w14:paraId="6AAADF98" w14:textId="257DA978">
      <w:pPr>
        <w:rPr>
          <w:rFonts w:cstheme="minorHAnsi"/>
        </w:rPr>
      </w:pPr>
    </w:p>
    <w:p w:rsidR="002438E9" w:rsidRDefault="002438E9" w14:paraId="60DB35B6" w14:textId="77777777">
      <w:pPr>
        <w:rPr>
          <w:rFonts w:cstheme="minorHAnsi"/>
        </w:rPr>
      </w:pPr>
      <w:r>
        <w:rPr>
          <w:rFonts w:cstheme="minorHAnsi"/>
        </w:rPr>
        <w:br w:type="page"/>
      </w:r>
    </w:p>
    <w:p w:rsidRPr="00027C01" w:rsidR="002438E9" w:rsidP="002438E9" w:rsidRDefault="002438E9" w14:paraId="6C67C053" w14:textId="15FF96E1">
      <w:pPr>
        <w:jc w:val="center"/>
        <w:rPr>
          <w:b/>
          <w:sz w:val="24"/>
          <w:szCs w:val="24"/>
        </w:rPr>
      </w:pPr>
      <w:r w:rsidRPr="00027C01">
        <w:rPr>
          <w:b/>
          <w:sz w:val="24"/>
          <w:szCs w:val="24"/>
        </w:rPr>
        <w:t>OUTCOMES EXAMPLES</w:t>
      </w:r>
    </w:p>
    <w:p w:rsidR="002438E9" w:rsidP="002438E9" w:rsidRDefault="002438E9" w14:paraId="34F94420" w14:textId="3B382099">
      <w:r w:rsidRPr="002438E9">
        <w:rPr>
          <w:b/>
          <w:bCs/>
          <w:i/>
          <w:iCs/>
        </w:rPr>
        <w:t>EXAMPLE 1.</w:t>
      </w:r>
      <w:r>
        <w:t xml:space="preserve"> </w:t>
      </w:r>
      <w:r w:rsidRPr="009943E1">
        <w:t xml:space="preserve">Data on the Well Patient Program’s effectiveness can be seen in its readmission rate. In 2014, </w:t>
      </w:r>
      <w:r>
        <w:t>RMC</w:t>
      </w:r>
      <w:r w:rsidRPr="009943E1">
        <w:t xml:space="preserve">’s readmission rate was 6.76%. By the end of 2015, the Well Patient Program had helped reduce the readmission rate to 6.53%. By the end of 2016, the second year of the Well Patient Program, the readmission rate was 5.87%. The other measure regarding the Well Patient Program is </w:t>
      </w:r>
      <w:r>
        <w:t>RMC</w:t>
      </w:r>
      <w:r w:rsidRPr="009943E1">
        <w:t xml:space="preserve">’s Potentially Avoidable Utilization (PAU) rate. The PAU is based on the Preventable Quality Indicators, which are a set of Ambulatory Sensitive Conditions including chronic diseases such as Congestive Health Failure, Chronic Obstructive Pulmonary Disease, Hypertension, Asthma, and Diabetes as well as chronic conditions such as Pneumonia and Urinary Tract Infections. </w:t>
      </w:r>
      <w:r>
        <w:t>RMC</w:t>
      </w:r>
      <w:r w:rsidRPr="009943E1">
        <w:t xml:space="preserve">’s PAU rate for 2015 was 9.27%, and by the end of 2016 it was 8.15%. As the program has been implemented, its impact on the lives of those involved has been profound. </w:t>
      </w:r>
    </w:p>
    <w:p w:rsidR="002438E9" w:rsidP="002438E9" w:rsidRDefault="002438E9" w14:paraId="59B74109" w14:textId="24F137FF">
      <w:r w:rsidRPr="009943E1">
        <w:t>We've seen patients with chronic conditions achieve markedly improved health outcomes. In 2016, only 4% of patients in the program were readmitted to the hospital. That's a 96% success rate. By helping these patients make and keep appointments with their primary care physicians, their health outcomes tend to be much better than they were before the patients entered the program. Assistance provided varies with each patient, and can include home based physical or occupational therapies, as well as help with anxiety through teaching meditation. A CHW helped one patient rearrange the furniture in their home to make it less likely that the patient would fall. Many patients found help with transportation, and others received behavioral health counseling. The program is tailored to each patient, providing whatever assistance is needed</w:t>
      </w:r>
      <w:r>
        <w:t>.</w:t>
      </w:r>
    </w:p>
    <w:p w:rsidR="002438E9" w:rsidP="002438E9" w:rsidRDefault="002438E9" w14:paraId="3462D474" w14:textId="77777777">
      <w:pPr>
        <w:rPr>
          <w:b/>
          <w:bCs/>
          <w:i/>
          <w:iCs/>
        </w:rPr>
      </w:pPr>
    </w:p>
    <w:p w:rsidR="002438E9" w:rsidP="002438E9" w:rsidRDefault="002438E9" w14:paraId="728DD0D2" w14:textId="7A52DB8F">
      <w:r w:rsidRPr="54DA6928" w:rsidR="002438E9">
        <w:rPr>
          <w:b w:val="1"/>
          <w:bCs w:val="1"/>
          <w:i w:val="1"/>
          <w:iCs w:val="1"/>
        </w:rPr>
        <w:t>EXAMPLE 2.</w:t>
      </w:r>
      <w:r w:rsidR="002438E9">
        <w:rPr/>
        <w:t xml:space="preserve"> Program has expanded from a walk-in clinic for immigrant farmworkers </w:t>
      </w:r>
      <w:r w:rsidR="002438E9">
        <w:rPr/>
        <w:t>operating</w:t>
      </w:r>
      <w:r w:rsidR="002438E9">
        <w:rPr/>
        <w:t xml:space="preserve"> at a high school to three clinic sites for uninsured pulmonary patients (and their comorbidities)</w:t>
      </w:r>
      <w:r w:rsidR="002438E9">
        <w:rPr/>
        <w:t xml:space="preserve">.  </w:t>
      </w:r>
      <w:r w:rsidR="002438E9">
        <w:rPr/>
        <w:t xml:space="preserve">The program’s success and effectiveness </w:t>
      </w:r>
      <w:r w:rsidR="0D3EF6ED">
        <w:rPr/>
        <w:t xml:space="preserve"> </w:t>
      </w:r>
      <w:r w:rsidR="25FAB570">
        <w:rPr/>
        <w:t>are</w:t>
      </w:r>
      <w:r w:rsidR="002438E9">
        <w:rPr/>
        <w:t xml:space="preserve"> measured through increase in new patients, reduction in ED visits and readmissions, patient enrollment in pharmaceutical programs and cost savings. From August 2013 to January 2017, ACLC </w:t>
      </w:r>
      <w:r w:rsidR="002438E9">
        <w:rPr/>
        <w:t>impacted</w:t>
      </w:r>
      <w:r w:rsidR="002438E9">
        <w:rPr/>
        <w:t xml:space="preserve"> 1,388 patients through 3,172 patient visits. (Patients/year: 59-2013; 229-2014; 419-2015; 595-2016; 86-January 2017).  </w:t>
      </w:r>
    </w:p>
    <w:p w:rsidR="002438E9" w:rsidP="002438E9" w:rsidRDefault="002438E9" w14:paraId="6AD27143" w14:textId="2D6BA447">
      <w:r w:rsidR="002438E9">
        <w:rPr/>
        <w:t xml:space="preserve">615 patients were tracked 12-month pre and post </w:t>
      </w:r>
      <w:r w:rsidR="002438E9">
        <w:rPr/>
        <w:t>initial</w:t>
      </w:r>
      <w:r w:rsidR="002438E9">
        <w:rPr/>
        <w:t xml:space="preserve"> clinic visit from August 2013 through January 2016. Health status indicators and outcomes: </w:t>
      </w:r>
      <w:r>
        <w:br/>
      </w:r>
      <w:r w:rsidR="002438E9">
        <w:rPr/>
        <w:t>•</w:t>
      </w:r>
      <w:r w:rsidR="19451127">
        <w:rPr/>
        <w:t xml:space="preserve"> </w:t>
      </w:r>
      <w:r w:rsidR="002438E9">
        <w:rPr/>
        <w:t>ED visits decreased by 43.84% from 1,909 to 1,072</w:t>
      </w:r>
      <w:r w:rsidR="5AF63785">
        <w:rPr/>
        <w:t xml:space="preserve"> </w:t>
      </w:r>
      <w:r>
        <w:br/>
      </w:r>
      <w:r w:rsidR="002438E9">
        <w:rPr/>
        <w:t>•</w:t>
      </w:r>
      <w:r w:rsidR="36AB95A6">
        <w:rPr/>
        <w:t xml:space="preserve"> </w:t>
      </w:r>
      <w:r w:rsidR="002438E9">
        <w:rPr/>
        <w:t>Hospital readmissions decreased by 55.87% from 741 to 327</w:t>
      </w:r>
      <w:r>
        <w:br/>
      </w:r>
      <w:r w:rsidR="002438E9">
        <w:rPr/>
        <w:t>•</w:t>
      </w:r>
      <w:r w:rsidR="3D85D8E9">
        <w:rPr/>
        <w:t xml:space="preserve"> </w:t>
      </w:r>
      <w:r w:rsidR="002438E9">
        <w:rPr/>
        <w:t>Average readmissions per patient decreased from 1.20 to .53</w:t>
      </w:r>
      <w:r>
        <w:br/>
      </w:r>
      <w:r w:rsidR="002438E9">
        <w:rPr/>
        <w:t>•</w:t>
      </w:r>
      <w:r w:rsidR="72CA7581">
        <w:rPr/>
        <w:t xml:space="preserve"> </w:t>
      </w:r>
      <w:r w:rsidR="002438E9">
        <w:rPr/>
        <w:t>Average cost avoidance per $6,000/admit = $2,484,000</w:t>
      </w:r>
    </w:p>
    <w:p w:rsidR="002438E9" w:rsidP="002438E9" w:rsidRDefault="002438E9" w14:paraId="08440E36" w14:textId="77777777">
      <w:pPr>
        <w:rPr>
          <w:b/>
          <w:bCs/>
          <w:i/>
          <w:iCs/>
        </w:rPr>
      </w:pPr>
    </w:p>
    <w:p w:rsidRPr="002438E9" w:rsidR="00B8674A" w:rsidP="004C565C" w:rsidRDefault="002438E9" w14:paraId="623EFD06" w14:textId="54B019EA">
      <w:r w:rsidRPr="54DA6928" w:rsidR="002438E9">
        <w:rPr>
          <w:b w:val="1"/>
          <w:bCs w:val="1"/>
          <w:i w:val="1"/>
          <w:iCs w:val="1"/>
        </w:rPr>
        <w:t>EXAMPLE 3</w:t>
      </w:r>
      <w:r w:rsidRPr="54DA6928" w:rsidR="002438E9">
        <w:rPr>
          <w:b w:val="1"/>
          <w:bCs w:val="1"/>
          <w:i w:val="1"/>
          <w:iCs w:val="1"/>
        </w:rPr>
        <w:t xml:space="preserve">. </w:t>
      </w:r>
      <w:r w:rsidR="002438E9">
        <w:rPr/>
        <w:t xml:space="preserve">Our work has been significant in improving health outcomes in the last two years. Our depression screening rate is now 87%, which is more than four times </w:t>
      </w:r>
      <w:r w:rsidR="675040EA">
        <w:rPr/>
        <w:t>higher than</w:t>
      </w:r>
      <w:r w:rsidR="002438E9">
        <w:rPr/>
        <w:t xml:space="preserve"> our rate of 21% in 2015.  </w:t>
      </w:r>
      <w:r w:rsidR="002438E9">
        <w:rPr/>
        <w:t>We’ve</w:t>
      </w:r>
      <w:r w:rsidR="002438E9">
        <w:rPr/>
        <w:t xml:space="preserve"> also seen major success in colorectal cancer screenings with our screening rate jumping from 46% to 69% in the span of two years, which is higher than the city average of 61%.  Finally, we are proud of our progress in hypertension control as our rate of 75% is which beats the control rate for all federally qualified health centers of 64</w:t>
      </w:r>
      <w:r w:rsidR="6A0FFE07">
        <w:rPr/>
        <w:t>%. These</w:t>
      </w:r>
      <w:r w:rsidR="002438E9">
        <w:rPr/>
        <w:t xml:space="preserve"> achievements are just a snapshot of the overall success our care coordination program has generated. As the attached charts illustrate, we met or exceeded 9 of our 15 quality benchmarks and came within 10% of meeting an </w:t>
      </w:r>
      <w:r w:rsidR="002438E9">
        <w:rPr/>
        <w:t>additional</w:t>
      </w:r>
      <w:r w:rsidR="002438E9">
        <w:rPr/>
        <w:t xml:space="preserve"> 4 in 2016. Our overall improvements in quality </w:t>
      </w:r>
      <w:r w:rsidR="002438E9">
        <w:rPr/>
        <w:t>are responsible for</w:t>
      </w:r>
      <w:r w:rsidR="002438E9">
        <w:rPr/>
        <w:cr/>
        <w:t xml:space="preserve"> our ranking as a National Quality Leader Award winner – a designation given to only 5% of health centers nationwide. These achievements are a testament to the role of care coordination in providing patients with care that leads to healthier, more fulfilling lives.</w:t>
      </w:r>
      <w:r>
        <w:cr/>
      </w:r>
    </w:p>
    <w:sectPr w:rsidRPr="002438E9" w:rsidR="00B8674A" w:rsidSect="002438E9">
      <w:pgSz w:w="12240" w:h="15840" w:orient="portrait"/>
      <w:pgMar w:top="990" w:right="108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68FD" w:rsidP="00B8674A" w:rsidRDefault="007368FD" w14:paraId="69DF42FF" w14:textId="77777777">
      <w:pPr>
        <w:spacing w:after="0" w:line="240" w:lineRule="auto"/>
      </w:pPr>
      <w:r>
        <w:separator/>
      </w:r>
    </w:p>
  </w:endnote>
  <w:endnote w:type="continuationSeparator" w:id="0">
    <w:p w:rsidR="007368FD" w:rsidP="00B8674A" w:rsidRDefault="007368FD" w14:paraId="4549E2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68FD" w:rsidP="00B8674A" w:rsidRDefault="007368FD" w14:paraId="6FA73C51" w14:textId="77777777">
      <w:pPr>
        <w:spacing w:after="0" w:line="240" w:lineRule="auto"/>
      </w:pPr>
      <w:r>
        <w:separator/>
      </w:r>
    </w:p>
  </w:footnote>
  <w:footnote w:type="continuationSeparator" w:id="0">
    <w:p w:rsidR="007368FD" w:rsidP="00B8674A" w:rsidRDefault="007368FD" w14:paraId="1260B8B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73C"/>
    <w:multiLevelType w:val="hybridMultilevel"/>
    <w:tmpl w:val="3760B0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C4777B"/>
    <w:multiLevelType w:val="hybridMultilevel"/>
    <w:tmpl w:val="7F58D7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8070991"/>
    <w:multiLevelType w:val="hybridMultilevel"/>
    <w:tmpl w:val="6478D1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06765D"/>
    <w:multiLevelType w:val="hybridMultilevel"/>
    <w:tmpl w:val="537E70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C0D6033"/>
    <w:multiLevelType w:val="multilevel"/>
    <w:tmpl w:val="8304A7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22358FC"/>
    <w:multiLevelType w:val="hybridMultilevel"/>
    <w:tmpl w:val="E506C5F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B0F071E"/>
    <w:multiLevelType w:val="multilevel"/>
    <w:tmpl w:val="7682E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30C035B"/>
    <w:multiLevelType w:val="multilevel"/>
    <w:tmpl w:val="B8983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8C93BB7"/>
    <w:multiLevelType w:val="hybridMultilevel"/>
    <w:tmpl w:val="13ACF9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BFB516A"/>
    <w:multiLevelType w:val="multilevel"/>
    <w:tmpl w:val="140A2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EED228C"/>
    <w:multiLevelType w:val="hybridMultilevel"/>
    <w:tmpl w:val="2DFA29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4B4432D"/>
    <w:multiLevelType w:val="multilevel"/>
    <w:tmpl w:val="A8044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7206832"/>
    <w:multiLevelType w:val="hybridMultilevel"/>
    <w:tmpl w:val="290620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2578796">
    <w:abstractNumId w:val="7"/>
  </w:num>
  <w:num w:numId="2" w16cid:durableId="1934584935">
    <w:abstractNumId w:val="4"/>
  </w:num>
  <w:num w:numId="3" w16cid:durableId="1935935063">
    <w:abstractNumId w:val="11"/>
  </w:num>
  <w:num w:numId="4" w16cid:durableId="319041401">
    <w:abstractNumId w:val="6"/>
  </w:num>
  <w:num w:numId="5" w16cid:durableId="1425490578">
    <w:abstractNumId w:val="9"/>
  </w:num>
  <w:num w:numId="6" w16cid:durableId="2000109993">
    <w:abstractNumId w:val="0"/>
  </w:num>
  <w:num w:numId="7" w16cid:durableId="353727441">
    <w:abstractNumId w:val="3"/>
  </w:num>
  <w:num w:numId="8" w16cid:durableId="850336150">
    <w:abstractNumId w:val="12"/>
  </w:num>
  <w:num w:numId="9" w16cid:durableId="1819180749">
    <w:abstractNumId w:val="8"/>
  </w:num>
  <w:num w:numId="10" w16cid:durableId="1613632882">
    <w:abstractNumId w:val="1"/>
  </w:num>
  <w:num w:numId="11" w16cid:durableId="373425992">
    <w:abstractNumId w:val="2"/>
  </w:num>
  <w:num w:numId="12" w16cid:durableId="655844466">
    <w:abstractNumId w:val="5"/>
  </w:num>
  <w:num w:numId="13" w16cid:durableId="107257765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05"/>
    <w:rsid w:val="00014BCE"/>
    <w:rsid w:val="00094773"/>
    <w:rsid w:val="00176565"/>
    <w:rsid w:val="0023623E"/>
    <w:rsid w:val="002438E9"/>
    <w:rsid w:val="002932F7"/>
    <w:rsid w:val="00361804"/>
    <w:rsid w:val="00382974"/>
    <w:rsid w:val="00396027"/>
    <w:rsid w:val="00414F57"/>
    <w:rsid w:val="004C565C"/>
    <w:rsid w:val="005B2150"/>
    <w:rsid w:val="005D0422"/>
    <w:rsid w:val="006905BD"/>
    <w:rsid w:val="00721FFE"/>
    <w:rsid w:val="00727127"/>
    <w:rsid w:val="007368FD"/>
    <w:rsid w:val="00A04D04"/>
    <w:rsid w:val="00A068C3"/>
    <w:rsid w:val="00A97472"/>
    <w:rsid w:val="00AD7683"/>
    <w:rsid w:val="00AF6F05"/>
    <w:rsid w:val="00B450FC"/>
    <w:rsid w:val="00B5548E"/>
    <w:rsid w:val="00B8674A"/>
    <w:rsid w:val="00BE186E"/>
    <w:rsid w:val="00C43D56"/>
    <w:rsid w:val="00C73803"/>
    <w:rsid w:val="00DA7013"/>
    <w:rsid w:val="01EF1AAE"/>
    <w:rsid w:val="048D3FA0"/>
    <w:rsid w:val="0AC85291"/>
    <w:rsid w:val="0B416E85"/>
    <w:rsid w:val="0D3EF6ED"/>
    <w:rsid w:val="11E56548"/>
    <w:rsid w:val="125DE06A"/>
    <w:rsid w:val="19451127"/>
    <w:rsid w:val="1CBFAD7A"/>
    <w:rsid w:val="2058808B"/>
    <w:rsid w:val="25FAB570"/>
    <w:rsid w:val="2DED7065"/>
    <w:rsid w:val="328451AE"/>
    <w:rsid w:val="347829F5"/>
    <w:rsid w:val="36AB95A6"/>
    <w:rsid w:val="3D85D8E9"/>
    <w:rsid w:val="411659FF"/>
    <w:rsid w:val="4144EA32"/>
    <w:rsid w:val="4C52341E"/>
    <w:rsid w:val="51FDA1CE"/>
    <w:rsid w:val="52D78E0C"/>
    <w:rsid w:val="52E67639"/>
    <w:rsid w:val="5395CA16"/>
    <w:rsid w:val="54DA6928"/>
    <w:rsid w:val="59206F21"/>
    <w:rsid w:val="5AF63785"/>
    <w:rsid w:val="60FE8B1F"/>
    <w:rsid w:val="62028AA6"/>
    <w:rsid w:val="62116682"/>
    <w:rsid w:val="675040EA"/>
    <w:rsid w:val="68B474E2"/>
    <w:rsid w:val="6A0FFE07"/>
    <w:rsid w:val="6AB6119D"/>
    <w:rsid w:val="70424327"/>
    <w:rsid w:val="72CA7581"/>
    <w:rsid w:val="7EC18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8B3AC"/>
  <w15:chartTrackingRefBased/>
  <w15:docId w15:val="{9750ACE0-F999-4268-BB39-D1C401251A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23623E"/>
    <w:pPr>
      <w:spacing w:after="0" w:line="240" w:lineRule="auto"/>
    </w:pPr>
  </w:style>
  <w:style w:type="paragraph" w:styleId="ListParagraph">
    <w:name w:val="List Paragraph"/>
    <w:basedOn w:val="Normal"/>
    <w:uiPriority w:val="34"/>
    <w:qFormat/>
    <w:rsid w:val="00396027"/>
    <w:pPr>
      <w:ind w:left="720"/>
      <w:contextualSpacing/>
    </w:pPr>
  </w:style>
  <w:style w:type="table" w:styleId="TableGrid">
    <w:name w:val="Table Grid"/>
    <w:basedOn w:val="TableNormal"/>
    <w:uiPriority w:val="39"/>
    <w:rsid w:val="004C56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06378">
      <w:bodyDiv w:val="1"/>
      <w:marLeft w:val="0"/>
      <w:marRight w:val="0"/>
      <w:marTop w:val="0"/>
      <w:marBottom w:val="0"/>
      <w:divBdr>
        <w:top w:val="none" w:sz="0" w:space="0" w:color="auto"/>
        <w:left w:val="none" w:sz="0" w:space="0" w:color="auto"/>
        <w:bottom w:val="none" w:sz="0" w:space="0" w:color="auto"/>
        <w:right w:val="none" w:sz="0" w:space="0" w:color="auto"/>
      </w:divBdr>
    </w:div>
    <w:div w:id="1761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5D57FE7D40B49B256E8DC2EC080A3" ma:contentTypeVersion="19" ma:contentTypeDescription="Create a new document." ma:contentTypeScope="" ma:versionID="088dc53e2c3abab35d366943beeb0cf8">
  <xsd:schema xmlns:xsd="http://www.w3.org/2001/XMLSchema" xmlns:xs="http://www.w3.org/2001/XMLSchema" xmlns:p="http://schemas.microsoft.com/office/2006/metadata/properties" xmlns:ns2="f4589283-a29d-4d9b-a0ea-e89e878050d0" xmlns:ns3="c90a185f-3275-49cc-8cf3-769a6373fbe3" targetNamespace="http://schemas.microsoft.com/office/2006/metadata/properties" ma:root="true" ma:fieldsID="532b7d80c54926b23de70277f4b993e7" ns2:_="" ns3:_="">
    <xsd:import namespace="f4589283-a29d-4d9b-a0ea-e89e878050d0"/>
    <xsd:import namespace="c90a185f-3275-49cc-8cf3-769a6373fb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89283-a29d-4d9b-a0ea-e89e87805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e94436-31f2-429a-b026-2f99bd5acaf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a185f-3275-49cc-8cf3-769a6373fb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166b3d-4be3-447c-8f9f-ecbd0e03bc39}" ma:internalName="TaxCatchAll" ma:showField="CatchAllData" ma:web="c90a185f-3275-49cc-8cf3-769a6373fb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589283-a29d-4d9b-a0ea-e89e878050d0">
      <Terms xmlns="http://schemas.microsoft.com/office/infopath/2007/PartnerControls"/>
    </lcf76f155ced4ddcb4097134ff3c332f>
    <TaxCatchAll xmlns="c90a185f-3275-49cc-8cf3-769a6373fb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A56CF-2FC7-41A7-A949-48700D80C3B5}"/>
</file>

<file path=customXml/itemProps2.xml><?xml version="1.0" encoding="utf-8"?>
<ds:datastoreItem xmlns:ds="http://schemas.openxmlformats.org/officeDocument/2006/customXml" ds:itemID="{D7F2334D-D32F-430B-BBF9-0BFAABF45F10}">
  <ds:schemaRefs>
    <ds:schemaRef ds:uri="http://schemas.microsoft.com/office/2006/metadata/properties"/>
    <ds:schemaRef ds:uri="http://schemas.microsoft.com/office/infopath/2007/PartnerControls"/>
    <ds:schemaRef ds:uri="f4589283-a29d-4d9b-a0ea-e89e878050d0"/>
    <ds:schemaRef ds:uri="c90a185f-3275-49cc-8cf3-769a6373fbe3"/>
  </ds:schemaRefs>
</ds:datastoreItem>
</file>

<file path=customXml/itemProps3.xml><?xml version="1.0" encoding="utf-8"?>
<ds:datastoreItem xmlns:ds="http://schemas.openxmlformats.org/officeDocument/2006/customXml" ds:itemID="{31B0062C-F9FF-41F5-AC72-E632C19032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Soto, Michelle</dc:creator>
  <keywords/>
  <dc:description/>
  <lastModifiedBy>Hicks, Kelly</lastModifiedBy>
  <revision>9</revision>
  <lastPrinted>2023-10-23T15:13:00.0000000Z</lastPrinted>
  <dcterms:created xsi:type="dcterms:W3CDTF">2023-10-23T15:12:00.0000000Z</dcterms:created>
  <dcterms:modified xsi:type="dcterms:W3CDTF">2025-10-30T15:49:16.8955360Z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06494a-bfc2-4f46-ab17-24d8fac696a6_Enabled">
    <vt:lpwstr>true</vt:lpwstr>
  </property>
  <property fmtid="{D5CDD505-2E9C-101B-9397-08002B2CF9AE}" pid="3" name="MSIP_Label_d706494a-bfc2-4f46-ab17-24d8fac696a6_SetDate">
    <vt:lpwstr>2021-11-18T19:45:13Z</vt:lpwstr>
  </property>
  <property fmtid="{D5CDD505-2E9C-101B-9397-08002B2CF9AE}" pid="4" name="MSIP_Label_d706494a-bfc2-4f46-ab17-24d8fac696a6_Method">
    <vt:lpwstr>Standard</vt:lpwstr>
  </property>
  <property fmtid="{D5CDD505-2E9C-101B-9397-08002B2CF9AE}" pid="5" name="MSIP_Label_d706494a-bfc2-4f46-ab17-24d8fac696a6_Name">
    <vt:lpwstr>Public2</vt:lpwstr>
  </property>
  <property fmtid="{D5CDD505-2E9C-101B-9397-08002B2CF9AE}" pid="6" name="MSIP_Label_d706494a-bfc2-4f46-ab17-24d8fac696a6_SiteId">
    <vt:lpwstr>b110eddf-23ae-457c-a6f3-734d592b2847</vt:lpwstr>
  </property>
  <property fmtid="{D5CDD505-2E9C-101B-9397-08002B2CF9AE}" pid="7" name="MSIP_Label_d706494a-bfc2-4f46-ab17-24d8fac696a6_ActionId">
    <vt:lpwstr>9ec198f0-a066-48da-909e-4b6263b441c3</vt:lpwstr>
  </property>
  <property fmtid="{D5CDD505-2E9C-101B-9397-08002B2CF9AE}" pid="8" name="MSIP_Label_d706494a-bfc2-4f46-ab17-24d8fac696a6_ContentBits">
    <vt:lpwstr>0</vt:lpwstr>
  </property>
  <property fmtid="{D5CDD505-2E9C-101B-9397-08002B2CF9AE}" pid="9" name="ContentTypeId">
    <vt:lpwstr>0x010100DED5D57FE7D40B49B256E8DC2EC080A3</vt:lpwstr>
  </property>
  <property fmtid="{D5CDD505-2E9C-101B-9397-08002B2CF9AE}" pid="10" name="MediaServiceImageTags">
    <vt:lpwstr/>
  </property>
  <property fmtid="{D5CDD505-2E9C-101B-9397-08002B2CF9AE}" pid="12" name="docLang">
    <vt:lpwstr>en</vt:lpwstr>
  </property>
</Properties>
</file>